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D8" w:rsidRDefault="0093737D">
      <w:pPr>
        <w:spacing w:line="360" w:lineRule="auto"/>
        <w:jc w:val="lef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附件：</w:t>
      </w:r>
    </w:p>
    <w:p w:rsidR="004071D8" w:rsidRDefault="0093737D">
      <w:pPr>
        <w:spacing w:line="360" w:lineRule="auto"/>
        <w:jc w:val="center"/>
        <w:rPr>
          <w:rFonts w:ascii="微软雅黑" w:eastAsia="微软雅黑" w:hAnsi="微软雅黑" w:cs="微软雅黑"/>
          <w:sz w:val="36"/>
          <w:szCs w:val="28"/>
        </w:rPr>
      </w:pPr>
      <w:r>
        <w:rPr>
          <w:rFonts w:ascii="微软雅黑" w:eastAsia="微软雅黑" w:hAnsi="微软雅黑" w:cs="微软雅黑" w:hint="eastAsia"/>
          <w:sz w:val="36"/>
          <w:szCs w:val="28"/>
        </w:rPr>
        <w:t>温州市水电站生态流量监测数据传输规定</w:t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t>适用范围</w:t>
      </w:r>
    </w:p>
    <w:p w:rsidR="004071D8" w:rsidRPr="00720F78" w:rsidRDefault="00720F78">
      <w:pPr>
        <w:ind w:firstLine="420"/>
        <w:rPr>
          <w:rFonts w:ascii="华文仿宋" w:eastAsia="华文仿宋" w:hAnsi="华文仿宋" w:cs="华文仿宋"/>
          <w:b/>
          <w:bCs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本规范适用于温州市水电站现地生态流量监测系统和</w:t>
      </w:r>
      <w:r w:rsidRPr="002933F3">
        <w:rPr>
          <w:rFonts w:ascii="华文仿宋" w:eastAsia="华文仿宋" w:hAnsi="华文仿宋" w:cs="华文仿宋" w:hint="eastAsia"/>
          <w:sz w:val="28"/>
          <w:szCs w:val="22"/>
        </w:rPr>
        <w:t>温州市小水电生态流量监管信息平台</w:t>
      </w:r>
      <w:r>
        <w:rPr>
          <w:rFonts w:ascii="华文仿宋" w:eastAsia="华文仿宋" w:hAnsi="华文仿宋" w:cs="华文仿宋" w:hint="eastAsia"/>
          <w:sz w:val="28"/>
          <w:szCs w:val="22"/>
        </w:rPr>
        <w:t>之间进行数据传输；</w:t>
      </w:r>
      <w:r w:rsidRPr="002933F3">
        <w:rPr>
          <w:rFonts w:ascii="华文仿宋" w:eastAsia="华文仿宋" w:hAnsi="华文仿宋" w:cs="华文仿宋" w:hint="eastAsia"/>
          <w:sz w:val="28"/>
          <w:szCs w:val="22"/>
        </w:rPr>
        <w:t>实施过程中与上级主管部门要求有冲突的，采用上级主管部门的有关规定。</w:t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t>引用标准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本</w:t>
      </w:r>
      <w:r>
        <w:rPr>
          <w:rFonts w:ascii="华文仿宋" w:eastAsia="华文仿宋" w:hAnsi="华文仿宋" w:cs="华文仿宋" w:hint="eastAsia"/>
          <w:sz w:val="28"/>
          <w:szCs w:val="22"/>
        </w:rPr>
        <w:t>规范根据以下</w:t>
      </w:r>
      <w:r>
        <w:rPr>
          <w:rFonts w:ascii="华文仿宋" w:eastAsia="华文仿宋" w:hAnsi="华文仿宋" w:cs="华文仿宋" w:hint="eastAsia"/>
          <w:sz w:val="28"/>
          <w:szCs w:val="22"/>
        </w:rPr>
        <w:t>标准</w:t>
      </w:r>
      <w:r>
        <w:rPr>
          <w:rFonts w:ascii="华文仿宋" w:eastAsia="华文仿宋" w:hAnsi="华文仿宋" w:cs="华文仿宋" w:hint="eastAsia"/>
          <w:sz w:val="28"/>
          <w:szCs w:val="22"/>
        </w:rPr>
        <w:t>和规程编制</w:t>
      </w:r>
      <w:r>
        <w:rPr>
          <w:rFonts w:ascii="华文仿宋" w:eastAsia="华文仿宋" w:hAnsi="华文仿宋" w:cs="华文仿宋" w:hint="eastAsia"/>
          <w:sz w:val="28"/>
          <w:szCs w:val="22"/>
        </w:rPr>
        <w:t>，</w:t>
      </w:r>
      <w:r>
        <w:rPr>
          <w:rFonts w:ascii="华文仿宋" w:eastAsia="华文仿宋" w:hAnsi="华文仿宋" w:cs="华文仿宋" w:hint="eastAsia"/>
          <w:sz w:val="28"/>
          <w:szCs w:val="22"/>
        </w:rPr>
        <w:t>未</w:t>
      </w:r>
      <w:r>
        <w:rPr>
          <w:rFonts w:ascii="华文仿宋" w:eastAsia="华文仿宋" w:hAnsi="华文仿宋" w:cs="华文仿宋" w:hint="eastAsia"/>
          <w:sz w:val="28"/>
          <w:szCs w:val="22"/>
        </w:rPr>
        <w:t>述及</w:t>
      </w:r>
      <w:r>
        <w:rPr>
          <w:rFonts w:ascii="华文仿宋" w:eastAsia="华文仿宋" w:hAnsi="华文仿宋" w:cs="华文仿宋" w:hint="eastAsia"/>
          <w:sz w:val="28"/>
          <w:szCs w:val="22"/>
        </w:rPr>
        <w:t>地方</w:t>
      </w:r>
      <w:r>
        <w:rPr>
          <w:rFonts w:ascii="华文仿宋" w:eastAsia="华文仿宋" w:hAnsi="华文仿宋" w:cs="华文仿宋" w:hint="eastAsia"/>
          <w:sz w:val="28"/>
          <w:szCs w:val="22"/>
        </w:rPr>
        <w:t>可遵照</w:t>
      </w:r>
      <w:r>
        <w:rPr>
          <w:rFonts w:ascii="华文仿宋" w:eastAsia="华文仿宋" w:hAnsi="华文仿宋" w:cs="华文仿宋" w:hint="eastAsia"/>
          <w:sz w:val="28"/>
          <w:szCs w:val="22"/>
        </w:rPr>
        <w:t>以下</w:t>
      </w:r>
      <w:r>
        <w:rPr>
          <w:rFonts w:ascii="华文仿宋" w:eastAsia="华文仿宋" w:hAnsi="华文仿宋" w:cs="华文仿宋" w:hint="eastAsia"/>
          <w:sz w:val="28"/>
          <w:szCs w:val="22"/>
        </w:rPr>
        <w:t>标准。</w:t>
      </w:r>
    </w:p>
    <w:p w:rsidR="004071D8" w:rsidRDefault="0093737D">
      <w:pPr>
        <w:numPr>
          <w:ilvl w:val="0"/>
          <w:numId w:val="3"/>
        </w:numPr>
        <w:ind w:left="840"/>
        <w:rPr>
          <w:rFonts w:ascii="华文仿宋" w:eastAsia="华文仿宋" w:hAnsi="华文仿宋" w:cs="华文仿宋"/>
          <w:kern w:val="0"/>
          <w:sz w:val="24"/>
        </w:rPr>
      </w:pPr>
      <w:r>
        <w:rPr>
          <w:rFonts w:ascii="华文仿宋" w:eastAsia="华文仿宋" w:hAnsi="华文仿宋" w:cs="华文仿宋" w:hint="eastAsia"/>
          <w:kern w:val="0"/>
          <w:sz w:val="24"/>
        </w:rPr>
        <w:t>SL651-201</w:t>
      </w:r>
      <w:r>
        <w:rPr>
          <w:rFonts w:ascii="华文仿宋" w:eastAsia="华文仿宋" w:hAnsi="华文仿宋" w:cs="华文仿宋"/>
          <w:kern w:val="0"/>
          <w:sz w:val="24"/>
        </w:rPr>
        <w:t>4</w:t>
      </w:r>
      <w:r>
        <w:rPr>
          <w:rFonts w:ascii="华文仿宋" w:eastAsia="华文仿宋" w:hAnsi="华文仿宋" w:cs="华文仿宋"/>
          <w:kern w:val="0"/>
          <w:sz w:val="24"/>
        </w:rPr>
        <w:tab/>
      </w:r>
      <w:r>
        <w:rPr>
          <w:rFonts w:ascii="华文仿宋" w:eastAsia="华文仿宋" w:hAnsi="华文仿宋" w:cs="华文仿宋" w:hint="eastAsia"/>
          <w:kern w:val="0"/>
          <w:sz w:val="24"/>
        </w:rPr>
        <w:t>水文监测数据通信规约</w:t>
      </w:r>
    </w:p>
    <w:p w:rsidR="004071D8" w:rsidRDefault="0093737D">
      <w:pPr>
        <w:numPr>
          <w:ilvl w:val="0"/>
          <w:numId w:val="3"/>
        </w:numPr>
        <w:ind w:left="840"/>
        <w:rPr>
          <w:rFonts w:ascii="华文仿宋" w:eastAsia="华文仿宋" w:hAnsi="华文仿宋" w:cs="华文仿宋"/>
          <w:kern w:val="0"/>
          <w:sz w:val="24"/>
        </w:rPr>
      </w:pPr>
      <w:r>
        <w:rPr>
          <w:rFonts w:ascii="华文仿宋" w:eastAsia="华文仿宋" w:hAnsi="华文仿宋" w:cs="华文仿宋" w:hint="eastAsia"/>
          <w:sz w:val="24"/>
          <w:szCs w:val="21"/>
        </w:rPr>
        <w:t>浙江省水利工程视频监控系统建设技术规程（试行）（浙水信</w:t>
      </w:r>
      <w:r>
        <w:rPr>
          <w:rFonts w:ascii="华文仿宋" w:eastAsia="华文仿宋" w:hAnsi="华文仿宋" w:cs="华文仿宋" w:hint="eastAsia"/>
          <w:sz w:val="24"/>
          <w:szCs w:val="21"/>
        </w:rPr>
        <w:t>[2016]2</w:t>
      </w:r>
      <w:r>
        <w:rPr>
          <w:rFonts w:ascii="华文仿宋" w:eastAsia="华文仿宋" w:hAnsi="华文仿宋" w:cs="华文仿宋" w:hint="eastAsia"/>
          <w:sz w:val="24"/>
          <w:szCs w:val="21"/>
        </w:rPr>
        <w:t>号）</w:t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t>通信协议说明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本协议</w:t>
      </w:r>
      <w:r>
        <w:rPr>
          <w:rFonts w:ascii="华文仿宋" w:eastAsia="华文仿宋" w:hAnsi="华文仿宋" w:cs="华文仿宋" w:hint="eastAsia"/>
          <w:sz w:val="28"/>
          <w:szCs w:val="22"/>
        </w:rPr>
        <w:t>基于</w:t>
      </w:r>
      <w:r>
        <w:rPr>
          <w:rFonts w:ascii="华文仿宋" w:eastAsia="华文仿宋" w:hAnsi="华文仿宋" w:cs="华文仿宋" w:hint="eastAsia"/>
          <w:sz w:val="28"/>
          <w:szCs w:val="22"/>
        </w:rPr>
        <w:t>TCP/IP</w:t>
      </w:r>
      <w:r>
        <w:rPr>
          <w:rFonts w:ascii="华文仿宋" w:eastAsia="华文仿宋" w:hAnsi="华文仿宋" w:cs="华文仿宋" w:hint="eastAsia"/>
          <w:sz w:val="28"/>
          <w:szCs w:val="22"/>
        </w:rPr>
        <w:t>协议</w:t>
      </w:r>
      <w:r>
        <w:rPr>
          <w:rFonts w:ascii="华文仿宋" w:eastAsia="华文仿宋" w:hAnsi="华文仿宋" w:cs="华文仿宋" w:hint="eastAsia"/>
          <w:sz w:val="28"/>
          <w:szCs w:val="22"/>
        </w:rPr>
        <w:t>，</w:t>
      </w:r>
      <w:r>
        <w:rPr>
          <w:rFonts w:ascii="华文仿宋" w:eastAsia="华文仿宋" w:hAnsi="华文仿宋" w:cs="华文仿宋" w:hint="eastAsia"/>
          <w:sz w:val="28"/>
          <w:szCs w:val="22"/>
        </w:rPr>
        <w:t>对协议应答模式、数据结构等描述如下。</w:t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3.1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通讯协议数据结构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本规约在一种报文帧结构框架内，规定了</w:t>
      </w:r>
      <w:r>
        <w:rPr>
          <w:rFonts w:ascii="华文仿宋" w:eastAsia="华文仿宋" w:hAnsi="华文仿宋" w:cs="华文仿宋" w:hint="eastAsia"/>
          <w:sz w:val="28"/>
          <w:szCs w:val="22"/>
        </w:rPr>
        <w:t>HEX/BCD</w:t>
      </w:r>
      <w:r>
        <w:rPr>
          <w:rFonts w:ascii="华文仿宋" w:eastAsia="华文仿宋" w:hAnsi="华文仿宋" w:cs="华文仿宋" w:hint="eastAsia"/>
          <w:sz w:val="28"/>
          <w:szCs w:val="22"/>
        </w:rPr>
        <w:t>编码的报文编码结构，报文信息组采用原编码传输，通信协议基于面向字符异步通信方式。</w:t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3.2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链路传输模式</w:t>
      </w:r>
    </w:p>
    <w:p w:rsidR="004071D8" w:rsidRDefault="004071D8">
      <w:pPr>
        <w:jc w:val="center"/>
        <w:rPr>
          <w:rFonts w:ascii="华文仿宋" w:eastAsia="华文仿宋" w:hAnsi="华文仿宋" w:cs="华文仿宋"/>
          <w:kern w:val="0"/>
          <w:sz w:val="24"/>
        </w:rPr>
      </w:pPr>
    </w:p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4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lastRenderedPageBreak/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1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：链路传输模式种类</w:t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611495" cy="993140"/>
            <wp:effectExtent l="0" t="0" r="12065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993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3.3 HEX/BCD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传输报文帧结构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对于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HEX/BCD </w:t>
      </w:r>
      <w:r>
        <w:rPr>
          <w:rFonts w:ascii="华文仿宋" w:eastAsia="华文仿宋" w:hAnsi="华文仿宋" w:cs="华文仿宋" w:hint="eastAsia"/>
          <w:sz w:val="28"/>
          <w:szCs w:val="22"/>
        </w:rPr>
        <w:t>编码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M1/M2/M4 </w:t>
      </w:r>
      <w:r>
        <w:rPr>
          <w:rFonts w:ascii="华文仿宋" w:eastAsia="华文仿宋" w:hAnsi="华文仿宋" w:cs="华文仿宋" w:hint="eastAsia"/>
          <w:sz w:val="28"/>
          <w:szCs w:val="22"/>
        </w:rPr>
        <w:t>模式，遥测站向中心站发送信息应采用表</w:t>
      </w:r>
      <w:r>
        <w:rPr>
          <w:rFonts w:ascii="华文仿宋" w:eastAsia="华文仿宋" w:hAnsi="华文仿宋" w:cs="华文仿宋" w:hint="eastAsia"/>
          <w:sz w:val="28"/>
          <w:szCs w:val="22"/>
        </w:rPr>
        <w:t>2</w:t>
      </w:r>
      <w:r>
        <w:rPr>
          <w:rFonts w:ascii="华文仿宋" w:eastAsia="华文仿宋" w:hAnsi="华文仿宋" w:cs="华文仿宋" w:hint="eastAsia"/>
          <w:sz w:val="28"/>
          <w:szCs w:val="22"/>
        </w:rPr>
        <w:t>上行帧结构；中心站向遥测站发送响应信息应采用表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3</w:t>
      </w:r>
      <w:r>
        <w:rPr>
          <w:rFonts w:ascii="华文仿宋" w:eastAsia="华文仿宋" w:hAnsi="华文仿宋" w:cs="华文仿宋" w:hint="eastAsia"/>
          <w:sz w:val="28"/>
          <w:szCs w:val="22"/>
        </w:rPr>
        <w:t>下行帧结构，对于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M1 </w:t>
      </w:r>
      <w:r>
        <w:rPr>
          <w:rFonts w:ascii="华文仿宋" w:eastAsia="华文仿宋" w:hAnsi="华文仿宋" w:cs="华文仿宋" w:hint="eastAsia"/>
          <w:sz w:val="28"/>
          <w:szCs w:val="22"/>
        </w:rPr>
        <w:t>传输模式类型无下行报文。</w:t>
      </w:r>
    </w:p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4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2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：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HEX/BCD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编码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 M1/M2/M4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模式上行帧结构定义</w:t>
      </w:r>
    </w:p>
    <w:p w:rsidR="004071D8" w:rsidRDefault="0093737D">
      <w:pPr>
        <w:jc w:val="center"/>
        <w:rPr>
          <w:rFonts w:ascii="华文仿宋" w:eastAsia="华文仿宋" w:hAnsi="华文仿宋" w:cs="华文仿宋"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5610860" cy="3651885"/>
            <wp:effectExtent l="0" t="0" r="1270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3651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3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：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HEX/BCD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编码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 M2/M4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模式下行帧结构定义</w:t>
      </w:r>
    </w:p>
    <w:p w:rsidR="004071D8" w:rsidRDefault="004071D8">
      <w:pPr>
        <w:jc w:val="center"/>
        <w:rPr>
          <w:rFonts w:ascii="华文仿宋" w:eastAsia="华文仿宋" w:hAnsi="华文仿宋" w:cs="华文仿宋"/>
          <w:kern w:val="0"/>
          <w:sz w:val="24"/>
        </w:rPr>
      </w:pPr>
    </w:p>
    <w:p w:rsidR="004071D8" w:rsidRDefault="004071D8">
      <w:pPr>
        <w:jc w:val="center"/>
        <w:rPr>
          <w:rFonts w:ascii="华文仿宋" w:eastAsia="华文仿宋" w:hAnsi="华文仿宋" w:cs="华文仿宋"/>
          <w:kern w:val="0"/>
          <w:sz w:val="24"/>
        </w:rPr>
      </w:pPr>
    </w:p>
    <w:p w:rsidR="004071D8" w:rsidRDefault="0093737D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5613400" cy="1964690"/>
            <wp:effectExtent l="0" t="0" r="1016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1964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对于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M3 </w:t>
      </w:r>
      <w:r>
        <w:rPr>
          <w:rFonts w:ascii="华文仿宋" w:eastAsia="华文仿宋" w:hAnsi="华文仿宋" w:cs="华文仿宋" w:hint="eastAsia"/>
          <w:sz w:val="28"/>
          <w:szCs w:val="22"/>
        </w:rPr>
        <w:t>模式，参照</w:t>
      </w:r>
      <w:r>
        <w:rPr>
          <w:rFonts w:ascii="华文仿宋" w:eastAsia="华文仿宋" w:hAnsi="华文仿宋" w:cs="华文仿宋" w:hint="eastAsia"/>
          <w:sz w:val="28"/>
          <w:szCs w:val="22"/>
        </w:rPr>
        <w:t>SL651-201</w:t>
      </w:r>
      <w:r>
        <w:rPr>
          <w:rFonts w:ascii="华文仿宋" w:eastAsia="华文仿宋" w:hAnsi="华文仿宋" w:cs="华文仿宋"/>
          <w:sz w:val="28"/>
          <w:szCs w:val="22"/>
        </w:rPr>
        <w:t>4</w:t>
      </w:r>
      <w:r>
        <w:rPr>
          <w:rFonts w:ascii="华文仿宋" w:eastAsia="华文仿宋" w:hAnsi="华文仿宋" w:cs="华文仿宋" w:hint="eastAsia"/>
          <w:sz w:val="28"/>
          <w:szCs w:val="22"/>
        </w:rPr>
        <w:t>水文监测数据通信规约。</w:t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3.4 HEX/BCD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传输报文正文结构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在采用</w:t>
      </w:r>
      <w:r>
        <w:rPr>
          <w:rFonts w:ascii="华文仿宋" w:eastAsia="华文仿宋" w:hAnsi="华文仿宋" w:cs="华文仿宋" w:hint="eastAsia"/>
          <w:sz w:val="28"/>
          <w:szCs w:val="22"/>
        </w:rPr>
        <w:t>HEX/BCD</w:t>
      </w:r>
      <w:r>
        <w:rPr>
          <w:rFonts w:ascii="华文仿宋" w:eastAsia="华文仿宋" w:hAnsi="华文仿宋" w:cs="华文仿宋" w:hint="eastAsia"/>
          <w:sz w:val="28"/>
          <w:szCs w:val="22"/>
        </w:rPr>
        <w:t>编码报文帧结构时，报文正文结构应一致，但应采用相应的编码编制报文。报文正文上行报文正文基本结构见表</w:t>
      </w:r>
      <w:r>
        <w:rPr>
          <w:rFonts w:ascii="华文仿宋" w:eastAsia="华文仿宋" w:hAnsi="华文仿宋" w:cs="华文仿宋" w:hint="eastAsia"/>
          <w:sz w:val="28"/>
          <w:szCs w:val="22"/>
        </w:rPr>
        <w:t>4</w:t>
      </w:r>
      <w:r>
        <w:rPr>
          <w:rFonts w:ascii="华文仿宋" w:eastAsia="华文仿宋" w:hAnsi="华文仿宋" w:cs="华文仿宋" w:hint="eastAsia"/>
          <w:sz w:val="28"/>
          <w:szCs w:val="22"/>
        </w:rPr>
        <w:t>，下行报文正文基本结构见表</w:t>
      </w:r>
      <w:r>
        <w:rPr>
          <w:rFonts w:ascii="华文仿宋" w:eastAsia="华文仿宋" w:hAnsi="华文仿宋" w:cs="华文仿宋" w:hint="eastAsia"/>
          <w:sz w:val="28"/>
          <w:szCs w:val="22"/>
        </w:rPr>
        <w:t>5</w:t>
      </w:r>
      <w:r>
        <w:rPr>
          <w:rFonts w:ascii="华文仿宋" w:eastAsia="华文仿宋" w:hAnsi="华文仿宋" w:cs="华文仿宋" w:hint="eastAsia"/>
          <w:sz w:val="28"/>
          <w:szCs w:val="22"/>
        </w:rPr>
        <w:t>。</w:t>
      </w:r>
    </w:p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4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4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上行报文正文基本结构</w:t>
      </w:r>
    </w:p>
    <w:p w:rsidR="004071D8" w:rsidRDefault="0093737D">
      <w:pPr>
        <w:jc w:val="center"/>
      </w:pPr>
      <w:r>
        <w:rPr>
          <w:noProof/>
        </w:rPr>
        <w:drawing>
          <wp:inline distT="0" distB="0" distL="114300" distR="114300">
            <wp:extent cx="5607685" cy="2581910"/>
            <wp:effectExtent l="0" t="0" r="12065" b="889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4071D8">
      <w:pPr>
        <w:jc w:val="center"/>
      </w:pPr>
    </w:p>
    <w:p w:rsidR="004071D8" w:rsidRDefault="004071D8"/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4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lastRenderedPageBreak/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5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下行报文正文基本结构</w:t>
      </w:r>
    </w:p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4"/>
        </w:rPr>
      </w:pPr>
      <w:r>
        <w:rPr>
          <w:noProof/>
        </w:rPr>
        <w:drawing>
          <wp:inline distT="0" distB="0" distL="114300" distR="114300">
            <wp:extent cx="5611495" cy="1743710"/>
            <wp:effectExtent l="0" t="0" r="12065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3.5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遥测站编码规则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本次标准主要针对水电站生态流量监测数据，其中遥测站类别为其他（水电站），主要上报内容为生态流量、监测图像，遥测站分类码采用自定义分类码：</w:t>
      </w:r>
      <w:r>
        <w:rPr>
          <w:rFonts w:ascii="华文仿宋" w:eastAsia="华文仿宋" w:hAnsi="华文仿宋" w:cs="华文仿宋" w:hint="eastAsia"/>
          <w:sz w:val="28"/>
          <w:szCs w:val="22"/>
        </w:rPr>
        <w:t>6EH</w:t>
      </w:r>
      <w:r>
        <w:rPr>
          <w:rFonts w:ascii="华文仿宋" w:eastAsia="华文仿宋" w:hAnsi="华文仿宋" w:cs="华文仿宋" w:hint="eastAsia"/>
          <w:sz w:val="28"/>
          <w:szCs w:val="22"/>
        </w:rPr>
        <w:t>。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遥测站地址编码由</w:t>
      </w:r>
      <w:r>
        <w:rPr>
          <w:rFonts w:ascii="华文仿宋" w:eastAsia="华文仿宋" w:hAnsi="华文仿宋" w:cs="华文仿宋" w:hint="eastAsia"/>
          <w:sz w:val="28"/>
          <w:szCs w:val="22"/>
        </w:rPr>
        <w:t>5</w:t>
      </w:r>
      <w:r>
        <w:rPr>
          <w:rFonts w:ascii="华文仿宋" w:eastAsia="华文仿宋" w:hAnsi="华文仿宋" w:cs="华文仿宋" w:hint="eastAsia"/>
          <w:sz w:val="28"/>
          <w:szCs w:val="22"/>
        </w:rPr>
        <w:t>个字节混合编码组成，中心站解码时还原为</w:t>
      </w:r>
      <w:r>
        <w:rPr>
          <w:rFonts w:ascii="华文仿宋" w:eastAsia="华文仿宋" w:hAnsi="华文仿宋" w:cs="华文仿宋" w:hint="eastAsia"/>
          <w:sz w:val="28"/>
          <w:szCs w:val="22"/>
        </w:rPr>
        <w:t>6</w:t>
      </w:r>
      <w:r>
        <w:rPr>
          <w:rFonts w:ascii="华文仿宋" w:eastAsia="华文仿宋" w:hAnsi="华文仿宋" w:cs="华文仿宋" w:hint="eastAsia"/>
          <w:sz w:val="28"/>
          <w:szCs w:val="22"/>
        </w:rPr>
        <w:t>个字节</w:t>
      </w:r>
      <w:r>
        <w:rPr>
          <w:rFonts w:ascii="华文仿宋" w:eastAsia="华文仿宋" w:hAnsi="华文仿宋" w:cs="华文仿宋" w:hint="eastAsia"/>
          <w:sz w:val="28"/>
          <w:szCs w:val="22"/>
        </w:rPr>
        <w:t>BCD</w:t>
      </w:r>
      <w:r>
        <w:rPr>
          <w:rFonts w:ascii="华文仿宋" w:eastAsia="华文仿宋" w:hAnsi="华文仿宋" w:cs="华文仿宋" w:hint="eastAsia"/>
          <w:sz w:val="28"/>
          <w:szCs w:val="22"/>
        </w:rPr>
        <w:t>码。前三个字节</w:t>
      </w:r>
      <w:r>
        <w:rPr>
          <w:rFonts w:ascii="华文仿宋" w:eastAsia="华文仿宋" w:hAnsi="华文仿宋" w:cs="华文仿宋" w:hint="eastAsia"/>
          <w:sz w:val="28"/>
          <w:szCs w:val="22"/>
        </w:rPr>
        <w:t>A5</w:t>
      </w:r>
      <w:r>
        <w:rPr>
          <w:rFonts w:ascii="华文仿宋" w:eastAsia="华文仿宋" w:hAnsi="华文仿宋" w:cs="华文仿宋" w:hint="eastAsia"/>
          <w:sz w:val="28"/>
          <w:szCs w:val="22"/>
        </w:rPr>
        <w:t>、</w:t>
      </w:r>
      <w:r>
        <w:rPr>
          <w:rFonts w:ascii="华文仿宋" w:eastAsia="华文仿宋" w:hAnsi="华文仿宋" w:cs="华文仿宋" w:hint="eastAsia"/>
          <w:sz w:val="28"/>
          <w:szCs w:val="22"/>
        </w:rPr>
        <w:t>A4</w:t>
      </w:r>
      <w:r>
        <w:rPr>
          <w:rFonts w:ascii="华文仿宋" w:eastAsia="华文仿宋" w:hAnsi="华文仿宋" w:cs="华文仿宋" w:hint="eastAsia"/>
          <w:sz w:val="28"/>
          <w:szCs w:val="22"/>
        </w:rPr>
        <w:t>、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A3 </w:t>
      </w:r>
      <w:r>
        <w:rPr>
          <w:rFonts w:ascii="华文仿宋" w:eastAsia="华文仿宋" w:hAnsi="华文仿宋" w:cs="华文仿宋" w:hint="eastAsia"/>
          <w:sz w:val="28"/>
          <w:szCs w:val="22"/>
        </w:rPr>
        <w:t>采用</w:t>
      </w:r>
      <w:r>
        <w:rPr>
          <w:rFonts w:ascii="华文仿宋" w:eastAsia="华文仿宋" w:hAnsi="华文仿宋" w:cs="华文仿宋" w:hint="eastAsia"/>
          <w:sz w:val="28"/>
          <w:szCs w:val="22"/>
        </w:rPr>
        <w:t>GB 2260</w:t>
      </w:r>
      <w:r>
        <w:rPr>
          <w:rFonts w:ascii="华文仿宋" w:eastAsia="华文仿宋" w:hAnsi="华文仿宋" w:cs="华文仿宋" w:hint="eastAsia"/>
          <w:sz w:val="28"/>
          <w:szCs w:val="22"/>
        </w:rPr>
        <w:t>—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2007 </w:t>
      </w:r>
      <w:r>
        <w:rPr>
          <w:rFonts w:ascii="华文仿宋" w:eastAsia="华文仿宋" w:hAnsi="华文仿宋" w:cs="华文仿宋" w:hint="eastAsia"/>
          <w:sz w:val="28"/>
          <w:szCs w:val="22"/>
        </w:rPr>
        <w:t>规定的行政区划代码的前</w:t>
      </w:r>
      <w:r>
        <w:rPr>
          <w:rFonts w:ascii="华文仿宋" w:eastAsia="华文仿宋" w:hAnsi="华文仿宋" w:cs="华文仿宋" w:hint="eastAsia"/>
          <w:sz w:val="28"/>
          <w:szCs w:val="22"/>
        </w:rPr>
        <w:t>6</w:t>
      </w:r>
      <w:r>
        <w:rPr>
          <w:rFonts w:ascii="华文仿宋" w:eastAsia="华文仿宋" w:hAnsi="华文仿宋" w:cs="华文仿宋" w:hint="eastAsia"/>
          <w:sz w:val="28"/>
          <w:szCs w:val="22"/>
        </w:rPr>
        <w:t>位，</w:t>
      </w:r>
      <w:r>
        <w:rPr>
          <w:rFonts w:ascii="华文仿宋" w:eastAsia="华文仿宋" w:hAnsi="华文仿宋" w:cs="华文仿宋" w:hint="eastAsia"/>
          <w:sz w:val="28"/>
          <w:szCs w:val="22"/>
        </w:rPr>
        <w:t>A5</w:t>
      </w:r>
      <w:r>
        <w:rPr>
          <w:rFonts w:ascii="华文仿宋" w:eastAsia="华文仿宋" w:hAnsi="华文仿宋" w:cs="华文仿宋" w:hint="eastAsia"/>
          <w:sz w:val="28"/>
          <w:szCs w:val="22"/>
        </w:rPr>
        <w:t>为省（区、市）码，</w:t>
      </w:r>
      <w:r>
        <w:rPr>
          <w:rFonts w:ascii="华文仿宋" w:eastAsia="华文仿宋" w:hAnsi="华文仿宋" w:cs="华文仿宋" w:hint="eastAsia"/>
          <w:sz w:val="28"/>
          <w:szCs w:val="22"/>
        </w:rPr>
        <w:t>A4</w:t>
      </w:r>
      <w:r>
        <w:rPr>
          <w:rFonts w:ascii="华文仿宋" w:eastAsia="华文仿宋" w:hAnsi="华文仿宋" w:cs="华文仿宋" w:hint="eastAsia"/>
          <w:sz w:val="28"/>
          <w:szCs w:val="22"/>
        </w:rPr>
        <w:t>为地（市）码，</w:t>
      </w:r>
      <w:r>
        <w:rPr>
          <w:rFonts w:ascii="华文仿宋" w:eastAsia="华文仿宋" w:hAnsi="华文仿宋" w:cs="华文仿宋" w:hint="eastAsia"/>
          <w:sz w:val="28"/>
          <w:szCs w:val="22"/>
        </w:rPr>
        <w:t>A3</w:t>
      </w:r>
      <w:r>
        <w:rPr>
          <w:rFonts w:ascii="华文仿宋" w:eastAsia="华文仿宋" w:hAnsi="华文仿宋" w:cs="华文仿宋" w:hint="eastAsia"/>
          <w:sz w:val="28"/>
          <w:szCs w:val="22"/>
        </w:rPr>
        <w:t>为县码；</w:t>
      </w:r>
      <w:r>
        <w:rPr>
          <w:rFonts w:ascii="华文仿宋" w:eastAsia="华文仿宋" w:hAnsi="华文仿宋" w:cs="华文仿宋" w:hint="eastAsia"/>
          <w:sz w:val="28"/>
          <w:szCs w:val="22"/>
        </w:rPr>
        <w:t>A5</w:t>
      </w:r>
      <w:r>
        <w:rPr>
          <w:rFonts w:ascii="华文仿宋" w:eastAsia="华文仿宋" w:hAnsi="华文仿宋" w:cs="华文仿宋" w:hint="eastAsia"/>
          <w:sz w:val="28"/>
          <w:szCs w:val="22"/>
        </w:rPr>
        <w:t>、</w:t>
      </w:r>
      <w:r>
        <w:rPr>
          <w:rFonts w:ascii="华文仿宋" w:eastAsia="华文仿宋" w:hAnsi="华文仿宋" w:cs="华文仿宋" w:hint="eastAsia"/>
          <w:sz w:val="28"/>
          <w:szCs w:val="22"/>
        </w:rPr>
        <w:t>A4</w:t>
      </w:r>
      <w:r>
        <w:rPr>
          <w:rFonts w:ascii="华文仿宋" w:eastAsia="华文仿宋" w:hAnsi="华文仿宋" w:cs="华文仿宋" w:hint="eastAsia"/>
          <w:sz w:val="28"/>
          <w:szCs w:val="22"/>
        </w:rPr>
        <w:t>、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A3 </w:t>
      </w:r>
      <w:r>
        <w:rPr>
          <w:rFonts w:ascii="华文仿宋" w:eastAsia="华文仿宋" w:hAnsi="华文仿宋" w:cs="华文仿宋" w:hint="eastAsia"/>
          <w:sz w:val="28"/>
          <w:szCs w:val="22"/>
        </w:rPr>
        <w:t>采用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BCD </w:t>
      </w:r>
      <w:r>
        <w:rPr>
          <w:rFonts w:ascii="华文仿宋" w:eastAsia="华文仿宋" w:hAnsi="华文仿宋" w:cs="华文仿宋" w:hint="eastAsia"/>
          <w:sz w:val="28"/>
          <w:szCs w:val="22"/>
        </w:rPr>
        <w:t>码。后</w:t>
      </w:r>
      <w:r>
        <w:rPr>
          <w:rFonts w:ascii="华文仿宋" w:eastAsia="华文仿宋" w:hAnsi="华文仿宋" w:cs="华文仿宋" w:hint="eastAsia"/>
          <w:sz w:val="28"/>
          <w:szCs w:val="22"/>
        </w:rPr>
        <w:t>2</w:t>
      </w:r>
      <w:r>
        <w:rPr>
          <w:rFonts w:ascii="华文仿宋" w:eastAsia="华文仿宋" w:hAnsi="华文仿宋" w:cs="华文仿宋" w:hint="eastAsia"/>
          <w:sz w:val="28"/>
          <w:szCs w:val="22"/>
        </w:rPr>
        <w:t>个字节</w:t>
      </w:r>
      <w:r>
        <w:rPr>
          <w:rFonts w:ascii="华文仿宋" w:eastAsia="华文仿宋" w:hAnsi="华文仿宋" w:cs="华文仿宋" w:hint="eastAsia"/>
          <w:sz w:val="28"/>
          <w:szCs w:val="22"/>
        </w:rPr>
        <w:t>A2</w:t>
      </w:r>
      <w:r>
        <w:rPr>
          <w:rFonts w:ascii="华文仿宋" w:eastAsia="华文仿宋" w:hAnsi="华文仿宋" w:cs="华文仿宋" w:hint="eastAsia"/>
          <w:sz w:val="28"/>
          <w:szCs w:val="22"/>
        </w:rPr>
        <w:t>、</w:t>
      </w:r>
      <w:r>
        <w:rPr>
          <w:rFonts w:ascii="华文仿宋" w:eastAsia="华文仿宋" w:hAnsi="华文仿宋" w:cs="华文仿宋" w:hint="eastAsia"/>
          <w:sz w:val="28"/>
          <w:szCs w:val="22"/>
        </w:rPr>
        <w:t>A1</w:t>
      </w:r>
      <w:r>
        <w:rPr>
          <w:rFonts w:ascii="华文仿宋" w:eastAsia="华文仿宋" w:hAnsi="华文仿宋" w:cs="华文仿宋" w:hint="eastAsia"/>
          <w:sz w:val="28"/>
          <w:szCs w:val="22"/>
        </w:rPr>
        <w:t>为遥测站地址自定义段，采用</w:t>
      </w:r>
      <w:r>
        <w:rPr>
          <w:rFonts w:ascii="华文仿宋" w:eastAsia="华文仿宋" w:hAnsi="华文仿宋" w:cs="华文仿宋" w:hint="eastAsia"/>
          <w:sz w:val="28"/>
          <w:szCs w:val="22"/>
        </w:rPr>
        <w:t>HEX</w:t>
      </w:r>
      <w:r>
        <w:rPr>
          <w:rFonts w:ascii="华文仿宋" w:eastAsia="华文仿宋" w:hAnsi="华文仿宋" w:cs="华文仿宋" w:hint="eastAsia"/>
          <w:sz w:val="28"/>
          <w:szCs w:val="22"/>
        </w:rPr>
        <w:t>码，中心站解码时还原为</w:t>
      </w:r>
      <w:r>
        <w:rPr>
          <w:rFonts w:ascii="华文仿宋" w:eastAsia="华文仿宋" w:hAnsi="华文仿宋" w:cs="华文仿宋" w:hint="eastAsia"/>
          <w:sz w:val="28"/>
          <w:szCs w:val="22"/>
        </w:rPr>
        <w:t>3</w:t>
      </w:r>
      <w:r>
        <w:rPr>
          <w:rFonts w:ascii="华文仿宋" w:eastAsia="华文仿宋" w:hAnsi="华文仿宋" w:cs="华文仿宋" w:hint="eastAsia"/>
          <w:sz w:val="28"/>
          <w:szCs w:val="22"/>
        </w:rPr>
        <w:t>个字节</w:t>
      </w:r>
      <w:r>
        <w:rPr>
          <w:rFonts w:ascii="华文仿宋" w:eastAsia="华文仿宋" w:hAnsi="华文仿宋" w:cs="华文仿宋" w:hint="eastAsia"/>
          <w:sz w:val="28"/>
          <w:szCs w:val="22"/>
        </w:rPr>
        <w:t>BCD</w:t>
      </w:r>
      <w:r>
        <w:rPr>
          <w:rFonts w:ascii="华文仿宋" w:eastAsia="华文仿宋" w:hAnsi="华文仿宋" w:cs="华文仿宋" w:hint="eastAsia"/>
          <w:sz w:val="28"/>
          <w:szCs w:val="22"/>
        </w:rPr>
        <w:t>码；每个县遥测站选址自定义范围</w:t>
      </w:r>
      <w:r>
        <w:rPr>
          <w:rFonts w:ascii="华文仿宋" w:eastAsia="华文仿宋" w:hAnsi="华文仿宋" w:cs="华文仿宋" w:hint="eastAsia"/>
          <w:sz w:val="28"/>
          <w:szCs w:val="22"/>
        </w:rPr>
        <w:t>为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1-60000</w:t>
      </w:r>
      <w:r>
        <w:rPr>
          <w:rFonts w:ascii="华文仿宋" w:eastAsia="华文仿宋" w:hAnsi="华文仿宋" w:cs="华文仿宋" w:hint="eastAsia"/>
          <w:sz w:val="28"/>
          <w:szCs w:val="22"/>
        </w:rPr>
        <w:t>，中继站选址范围为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 60001-65534</w:t>
      </w:r>
      <w:r>
        <w:rPr>
          <w:rFonts w:ascii="华文仿宋" w:eastAsia="华文仿宋" w:hAnsi="华文仿宋" w:cs="华文仿宋" w:hint="eastAsia"/>
          <w:sz w:val="28"/>
          <w:szCs w:val="22"/>
        </w:rPr>
        <w:t>。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65535 </w:t>
      </w:r>
      <w:r>
        <w:rPr>
          <w:rFonts w:ascii="华文仿宋" w:eastAsia="华文仿宋" w:hAnsi="华文仿宋" w:cs="华文仿宋" w:hint="eastAsia"/>
          <w:sz w:val="28"/>
          <w:szCs w:val="22"/>
        </w:rPr>
        <w:t>为广播地址，</w:t>
      </w:r>
      <w:r>
        <w:rPr>
          <w:rFonts w:ascii="华文仿宋" w:eastAsia="华文仿宋" w:hAnsi="华文仿宋" w:cs="华文仿宋" w:hint="eastAsia"/>
          <w:sz w:val="28"/>
          <w:szCs w:val="22"/>
        </w:rPr>
        <w:t xml:space="preserve">0 </w:t>
      </w:r>
      <w:r>
        <w:rPr>
          <w:rFonts w:ascii="华文仿宋" w:eastAsia="华文仿宋" w:hAnsi="华文仿宋" w:cs="华文仿宋" w:hint="eastAsia"/>
          <w:sz w:val="28"/>
          <w:szCs w:val="22"/>
        </w:rPr>
        <w:t>为无效地址。遥测站地址编制部门应保证遥测站地址的唯一性。</w:t>
      </w:r>
    </w:p>
    <w:p w:rsidR="004071D8" w:rsidRDefault="0093737D">
      <w:pPr>
        <w:jc w:val="center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表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 xml:space="preserve">6 </w:t>
      </w:r>
      <w:r>
        <w:rPr>
          <w:rFonts w:ascii="华文仿宋" w:eastAsia="华文仿宋" w:hAnsi="华文仿宋" w:cs="华文仿宋" w:hint="eastAsia"/>
          <w:b/>
          <w:bCs/>
          <w:kern w:val="0"/>
          <w:sz w:val="24"/>
        </w:rPr>
        <w:t>遥测站地址编码</w:t>
      </w:r>
    </w:p>
    <w:p w:rsidR="004071D8" w:rsidRDefault="0093737D">
      <w:pPr>
        <w:rPr>
          <w:rFonts w:ascii="华文仿宋" w:eastAsia="华文仿宋" w:hAnsi="华文仿宋" w:cs="华文仿宋"/>
          <w:sz w:val="28"/>
          <w:szCs w:val="22"/>
        </w:rPr>
      </w:pPr>
      <w:r>
        <w:rPr>
          <w:noProof/>
        </w:rPr>
        <w:drawing>
          <wp:inline distT="0" distB="0" distL="114300" distR="114300">
            <wp:extent cx="5610225" cy="820420"/>
            <wp:effectExtent l="0" t="0" r="9525" b="177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lastRenderedPageBreak/>
        <w:t>3.6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常用功能码说明</w:t>
      </w:r>
    </w:p>
    <w:p w:rsidR="004071D8" w:rsidRDefault="0093737D">
      <w:pPr>
        <w:jc w:val="center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601335" cy="1501140"/>
            <wp:effectExtent l="0" t="0" r="6985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0133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93737D" w:rsidP="00720F78">
      <w:pPr>
        <w:autoSpaceDE w:val="0"/>
        <w:adjustRightInd w:val="0"/>
        <w:snapToGrid w:val="0"/>
        <w:spacing w:beforeLines="25" w:afterLines="25"/>
        <w:outlineLvl w:val="1"/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3.7</w:t>
      </w:r>
      <w:r>
        <w:rPr>
          <w:rFonts w:ascii="华文仿宋" w:eastAsia="华文仿宋" w:hAnsi="华文仿宋" w:cs="华文仿宋" w:hint="eastAsia"/>
          <w:b/>
          <w:bCs/>
          <w:kern w:val="0"/>
          <w:sz w:val="28"/>
          <w:szCs w:val="28"/>
        </w:rPr>
        <w:t>常用编码要素汇总</w:t>
      </w:r>
    </w:p>
    <w:p w:rsidR="004071D8" w:rsidRDefault="0093737D">
      <w:pPr>
        <w:rPr>
          <w:rFonts w:ascii="华文仿宋" w:eastAsia="华文仿宋" w:hAnsi="华文仿宋" w:cs="华文仿宋"/>
          <w:b/>
          <w:bCs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5612130" cy="1373505"/>
            <wp:effectExtent l="0" t="0" r="11430" b="133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73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t>实时流量监测数据报送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实时生态流量监测数据包</w:t>
      </w:r>
      <w:r>
        <w:rPr>
          <w:rFonts w:ascii="华文仿宋" w:eastAsia="华文仿宋" w:hAnsi="华文仿宋" w:cs="华文仿宋" w:hint="eastAsia"/>
          <w:sz w:val="28"/>
          <w:szCs w:val="22"/>
        </w:rPr>
        <w:t>功能码</w:t>
      </w:r>
      <w:r>
        <w:rPr>
          <w:rFonts w:ascii="华文仿宋" w:eastAsia="华文仿宋" w:hAnsi="华文仿宋" w:cs="华文仿宋" w:hint="eastAsia"/>
          <w:sz w:val="28"/>
          <w:szCs w:val="22"/>
        </w:rPr>
        <w:t>32H</w:t>
      </w:r>
      <w:r>
        <w:rPr>
          <w:rFonts w:ascii="华文仿宋" w:eastAsia="华文仿宋" w:hAnsi="华文仿宋" w:cs="华文仿宋" w:hint="eastAsia"/>
          <w:sz w:val="28"/>
          <w:szCs w:val="22"/>
        </w:rPr>
        <w:t>，数据包内容应包含瞬时流量和累计总流量</w:t>
      </w:r>
      <w:r>
        <w:rPr>
          <w:rFonts w:ascii="华文仿宋" w:eastAsia="华文仿宋" w:hAnsi="华文仿宋" w:cs="华文仿宋" w:hint="eastAsia"/>
          <w:sz w:val="28"/>
          <w:szCs w:val="22"/>
        </w:rPr>
        <w:t>。</w:t>
      </w:r>
      <w:r>
        <w:rPr>
          <w:rFonts w:ascii="华文仿宋" w:eastAsia="华文仿宋" w:hAnsi="华文仿宋" w:cs="华文仿宋" w:hint="eastAsia"/>
          <w:sz w:val="28"/>
          <w:szCs w:val="22"/>
        </w:rPr>
        <w:t>频率要求：生态流量数据至少每</w:t>
      </w:r>
      <w:r>
        <w:rPr>
          <w:rFonts w:ascii="华文仿宋" w:eastAsia="华文仿宋" w:hAnsi="华文仿宋" w:cs="华文仿宋" w:hint="eastAsia"/>
          <w:sz w:val="28"/>
          <w:szCs w:val="22"/>
        </w:rPr>
        <w:t>15</w:t>
      </w:r>
      <w:r>
        <w:rPr>
          <w:rFonts w:ascii="华文仿宋" w:eastAsia="华文仿宋" w:hAnsi="华文仿宋" w:cs="华文仿宋" w:hint="eastAsia"/>
          <w:sz w:val="28"/>
          <w:szCs w:val="22"/>
        </w:rPr>
        <w:t>分钟上传一组数据。</w:t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t>静态图像监测数据报送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静态图像监测数据包</w:t>
      </w:r>
      <w:r>
        <w:rPr>
          <w:rFonts w:ascii="华文仿宋" w:eastAsia="华文仿宋" w:hAnsi="华文仿宋" w:cs="华文仿宋" w:hint="eastAsia"/>
          <w:sz w:val="28"/>
          <w:szCs w:val="22"/>
        </w:rPr>
        <w:t>功能码</w:t>
      </w:r>
      <w:r>
        <w:rPr>
          <w:rFonts w:ascii="华文仿宋" w:eastAsia="华文仿宋" w:hAnsi="华文仿宋" w:cs="华文仿宋" w:hint="eastAsia"/>
          <w:sz w:val="28"/>
          <w:szCs w:val="22"/>
        </w:rPr>
        <w:t>36H</w:t>
      </w:r>
      <w:r>
        <w:rPr>
          <w:rFonts w:ascii="华文仿宋" w:eastAsia="华文仿宋" w:hAnsi="华文仿宋" w:cs="华文仿宋" w:hint="eastAsia"/>
          <w:sz w:val="28"/>
          <w:szCs w:val="22"/>
        </w:rPr>
        <w:t>，图片格式为</w:t>
      </w:r>
      <w:r>
        <w:rPr>
          <w:rFonts w:ascii="华文仿宋" w:eastAsia="华文仿宋" w:hAnsi="华文仿宋" w:cs="华文仿宋" w:hint="eastAsia"/>
          <w:sz w:val="28"/>
          <w:szCs w:val="22"/>
        </w:rPr>
        <w:t>JPG</w:t>
      </w:r>
      <w:r>
        <w:rPr>
          <w:rFonts w:ascii="华文仿宋" w:eastAsia="华文仿宋" w:hAnsi="华文仿宋" w:cs="华文仿宋" w:hint="eastAsia"/>
          <w:sz w:val="28"/>
          <w:szCs w:val="22"/>
        </w:rPr>
        <w:t>，单张图片</w:t>
      </w:r>
      <w:r>
        <w:rPr>
          <w:rFonts w:ascii="华文仿宋" w:eastAsia="华文仿宋" w:hAnsi="华文仿宋" w:cs="华文仿宋" w:hint="eastAsia"/>
          <w:sz w:val="28"/>
          <w:szCs w:val="22"/>
        </w:rPr>
        <w:t>建议大小控制在</w:t>
      </w:r>
      <w:r>
        <w:rPr>
          <w:rFonts w:ascii="华文仿宋" w:eastAsia="华文仿宋" w:hAnsi="华文仿宋" w:cs="华文仿宋" w:hint="eastAsia"/>
          <w:sz w:val="28"/>
          <w:szCs w:val="22"/>
        </w:rPr>
        <w:t>200Kb</w:t>
      </w:r>
      <w:r>
        <w:rPr>
          <w:rFonts w:ascii="华文仿宋" w:eastAsia="华文仿宋" w:hAnsi="华文仿宋" w:cs="华文仿宋" w:hint="eastAsia"/>
          <w:sz w:val="28"/>
          <w:szCs w:val="22"/>
        </w:rPr>
        <w:t>以内。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设备要求：</w:t>
      </w:r>
      <w:r>
        <w:rPr>
          <w:rFonts w:ascii="华文仿宋" w:eastAsia="华文仿宋" w:hAnsi="华文仿宋" w:cs="华文仿宋" w:hint="eastAsia"/>
          <w:sz w:val="28"/>
          <w:szCs w:val="22"/>
        </w:rPr>
        <w:t>带红外夜视功能的</w:t>
      </w:r>
      <w:r>
        <w:rPr>
          <w:rFonts w:ascii="华文仿宋" w:eastAsia="华文仿宋" w:hAnsi="华文仿宋" w:cs="华文仿宋" w:hint="eastAsia"/>
          <w:sz w:val="28"/>
          <w:szCs w:val="22"/>
        </w:rPr>
        <w:t>RS485</w:t>
      </w:r>
      <w:r>
        <w:rPr>
          <w:rFonts w:ascii="华文仿宋" w:eastAsia="华文仿宋" w:hAnsi="华文仿宋" w:cs="华文仿宋" w:hint="eastAsia"/>
          <w:sz w:val="28"/>
          <w:szCs w:val="22"/>
        </w:rPr>
        <w:t>或</w:t>
      </w:r>
      <w:r>
        <w:rPr>
          <w:rFonts w:ascii="华文仿宋" w:eastAsia="华文仿宋" w:hAnsi="华文仿宋" w:cs="华文仿宋" w:hint="eastAsia"/>
          <w:sz w:val="28"/>
          <w:szCs w:val="22"/>
        </w:rPr>
        <w:t>RS232</w:t>
      </w:r>
      <w:r>
        <w:rPr>
          <w:rFonts w:ascii="华文仿宋" w:eastAsia="华文仿宋" w:hAnsi="华文仿宋" w:cs="华文仿宋" w:hint="eastAsia"/>
          <w:sz w:val="28"/>
          <w:szCs w:val="22"/>
        </w:rPr>
        <w:t>串口</w:t>
      </w:r>
      <w:r>
        <w:rPr>
          <w:rFonts w:ascii="华文仿宋" w:eastAsia="华文仿宋" w:hAnsi="华文仿宋" w:cs="华文仿宋" w:hint="eastAsia"/>
          <w:sz w:val="28"/>
          <w:szCs w:val="22"/>
        </w:rPr>
        <w:t>摄像头</w:t>
      </w:r>
      <w:r>
        <w:rPr>
          <w:rFonts w:ascii="华文仿宋" w:eastAsia="华文仿宋" w:hAnsi="华文仿宋" w:cs="华文仿宋" w:hint="eastAsia"/>
          <w:sz w:val="28"/>
          <w:szCs w:val="22"/>
        </w:rPr>
        <w:t>,</w:t>
      </w:r>
      <w:r>
        <w:rPr>
          <w:rFonts w:ascii="华文仿宋" w:eastAsia="华文仿宋" w:hAnsi="华文仿宋" w:cs="华文仿宋" w:hint="eastAsia"/>
          <w:sz w:val="28"/>
          <w:szCs w:val="22"/>
        </w:rPr>
        <w:t>红外补光距离不小于</w:t>
      </w:r>
      <w:r>
        <w:rPr>
          <w:rFonts w:ascii="华文仿宋" w:eastAsia="华文仿宋" w:hAnsi="华文仿宋" w:cs="华文仿宋" w:hint="eastAsia"/>
          <w:sz w:val="28"/>
          <w:szCs w:val="22"/>
        </w:rPr>
        <w:t>20m</w:t>
      </w:r>
      <w:r>
        <w:rPr>
          <w:rFonts w:ascii="华文仿宋" w:eastAsia="华文仿宋" w:hAnsi="华文仿宋" w:cs="华文仿宋" w:hint="eastAsia"/>
          <w:sz w:val="28"/>
          <w:szCs w:val="22"/>
        </w:rPr>
        <w:t>。</w:t>
      </w:r>
      <w:r>
        <w:rPr>
          <w:rFonts w:ascii="华文仿宋" w:eastAsia="华文仿宋" w:hAnsi="华文仿宋" w:cs="华文仿宋" w:hint="eastAsia"/>
          <w:sz w:val="28"/>
          <w:szCs w:val="22"/>
        </w:rPr>
        <w:t>频率要求：下泄影像图片数据每小时至少上传</w:t>
      </w:r>
      <w:r>
        <w:rPr>
          <w:rFonts w:ascii="华文仿宋" w:eastAsia="华文仿宋" w:hAnsi="华文仿宋" w:cs="华文仿宋" w:hint="eastAsia"/>
          <w:sz w:val="28"/>
          <w:szCs w:val="22"/>
        </w:rPr>
        <w:t>1</w:t>
      </w:r>
      <w:r>
        <w:rPr>
          <w:rFonts w:ascii="华文仿宋" w:eastAsia="华文仿宋" w:hAnsi="华文仿宋" w:cs="华文仿宋" w:hint="eastAsia"/>
          <w:sz w:val="28"/>
          <w:szCs w:val="22"/>
        </w:rPr>
        <w:t>张图片。</w:t>
      </w:r>
    </w:p>
    <w:p w:rsidR="004071D8" w:rsidRDefault="0093737D" w:rsidP="00720F78">
      <w:pPr>
        <w:numPr>
          <w:ilvl w:val="0"/>
          <w:numId w:val="2"/>
        </w:numPr>
        <w:spacing w:beforeLines="50" w:afterLines="50"/>
        <w:outlineLvl w:val="0"/>
        <w:rPr>
          <w:rFonts w:ascii="黑体" w:eastAsia="黑体" w:hAnsi="黑体" w:cs="黑体"/>
          <w:b/>
          <w:bCs/>
          <w:sz w:val="28"/>
          <w:szCs w:val="22"/>
        </w:rPr>
      </w:pPr>
      <w:r>
        <w:rPr>
          <w:rFonts w:ascii="黑体" w:eastAsia="黑体" w:hAnsi="黑体" w:cs="黑体" w:hint="eastAsia"/>
          <w:b/>
          <w:bCs/>
          <w:sz w:val="28"/>
          <w:szCs w:val="22"/>
        </w:rPr>
        <w:lastRenderedPageBreak/>
        <w:t>动态视频监测数据接入</w:t>
      </w:r>
    </w:p>
    <w:p w:rsidR="004071D8" w:rsidRDefault="0093737D">
      <w:pPr>
        <w:ind w:firstLine="420"/>
        <w:rPr>
          <w:rFonts w:ascii="华文仿宋" w:eastAsia="华文仿宋" w:hAnsi="华文仿宋" w:cs="华文仿宋"/>
          <w:sz w:val="28"/>
          <w:szCs w:val="22"/>
        </w:rPr>
      </w:pPr>
      <w:r>
        <w:rPr>
          <w:rFonts w:ascii="华文仿宋" w:eastAsia="华文仿宋" w:hAnsi="华文仿宋" w:cs="华文仿宋" w:hint="eastAsia"/>
          <w:sz w:val="28"/>
          <w:szCs w:val="22"/>
        </w:rPr>
        <w:t>仅支持国标</w:t>
      </w:r>
      <w:r>
        <w:rPr>
          <w:rFonts w:ascii="华文仿宋" w:eastAsia="华文仿宋" w:hAnsi="华文仿宋" w:cs="华文仿宋" w:hint="eastAsia"/>
          <w:sz w:val="28"/>
          <w:szCs w:val="22"/>
        </w:rPr>
        <w:t>GB/T28181</w:t>
      </w:r>
      <w:r>
        <w:rPr>
          <w:rFonts w:ascii="华文仿宋" w:eastAsia="华文仿宋" w:hAnsi="华文仿宋" w:cs="华文仿宋" w:hint="eastAsia"/>
          <w:sz w:val="28"/>
          <w:szCs w:val="22"/>
        </w:rPr>
        <w:t>协议的摄像头以级联方式接入平台，技术要求参见《浙江省水利工程视频监控系统建设技术规程（试行）》（浙水信</w:t>
      </w:r>
      <w:r>
        <w:rPr>
          <w:rFonts w:ascii="华文仿宋" w:eastAsia="华文仿宋" w:hAnsi="华文仿宋" w:cs="华文仿宋" w:hint="eastAsia"/>
          <w:sz w:val="28"/>
          <w:szCs w:val="22"/>
        </w:rPr>
        <w:t>[2016]2</w:t>
      </w:r>
      <w:r>
        <w:rPr>
          <w:rFonts w:ascii="华文仿宋" w:eastAsia="华文仿宋" w:hAnsi="华文仿宋" w:cs="华文仿宋" w:hint="eastAsia"/>
          <w:sz w:val="28"/>
          <w:szCs w:val="22"/>
        </w:rPr>
        <w:t>号）。</w:t>
      </w:r>
    </w:p>
    <w:sectPr w:rsidR="004071D8" w:rsidSect="004071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6" w:h="16838"/>
      <w:pgMar w:top="2098" w:right="1474" w:bottom="1985" w:left="1588" w:header="851" w:footer="1418" w:gutter="0"/>
      <w:pgNumType w:fmt="numberIn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7D" w:rsidRDefault="0093737D" w:rsidP="004071D8">
      <w:r>
        <w:separator/>
      </w:r>
    </w:p>
  </w:endnote>
  <w:endnote w:type="continuationSeparator" w:id="1">
    <w:p w:rsidR="0093737D" w:rsidRDefault="0093737D" w:rsidP="00407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D8" w:rsidRDefault="004071D8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 w:rsidR="0093737D">
      <w:rPr>
        <w:rStyle w:val="aa"/>
      </w:rPr>
      <w:instrText xml:space="preserve">PAGE  </w:instrText>
    </w:r>
    <w:r>
      <w:fldChar w:fldCharType="separate"/>
    </w:r>
    <w:r w:rsidR="0093737D">
      <w:rPr>
        <w:rStyle w:val="aa"/>
      </w:rPr>
      <w:t>- 2 -</w:t>
    </w:r>
    <w:r>
      <w:fldChar w:fldCharType="end"/>
    </w:r>
  </w:p>
  <w:p w:rsidR="004071D8" w:rsidRDefault="004071D8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D8" w:rsidRDefault="004071D8">
    <w:pPr>
      <w:pStyle w:val="a6"/>
      <w:ind w:right="360" w:firstLine="360"/>
      <w:jc w:val="center"/>
      <w:rPr>
        <w:sz w:val="28"/>
      </w:rPr>
    </w:pPr>
    <w:r>
      <w:fldChar w:fldCharType="begin"/>
    </w:r>
    <w:r w:rsidR="0093737D">
      <w:rPr>
        <w:rStyle w:val="aa"/>
      </w:rPr>
      <w:instrText xml:space="preserve">PAGE  </w:instrText>
    </w:r>
    <w:r>
      <w:fldChar w:fldCharType="separate"/>
    </w:r>
    <w:r w:rsidR="006A6F36">
      <w:rPr>
        <w:rStyle w:val="aa"/>
        <w:noProof/>
      </w:rPr>
      <w:t>- 5 -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7D" w:rsidRDefault="0093737D" w:rsidP="004071D8">
      <w:r>
        <w:separator/>
      </w:r>
    </w:p>
  </w:footnote>
  <w:footnote w:type="continuationSeparator" w:id="1">
    <w:p w:rsidR="0093737D" w:rsidRDefault="0093737D" w:rsidP="00407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D8" w:rsidRDefault="004071D8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D8" w:rsidRDefault="004071D8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D8" w:rsidRDefault="004071D8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5F5F21"/>
    <w:multiLevelType w:val="singleLevel"/>
    <w:tmpl w:val="955F5F2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0CD25C08"/>
    <w:multiLevelType w:val="singleLevel"/>
    <w:tmpl w:val="0CD25C0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1199BA1"/>
    <w:multiLevelType w:val="singleLevel"/>
    <w:tmpl w:val="51199BA1"/>
    <w:lvl w:ilvl="0">
      <w:start w:val="1"/>
      <w:numFmt w:val="bullet"/>
      <w:pStyle w:val="a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956D66"/>
    <w:rsid w:val="000167B8"/>
    <w:rsid w:val="000A6454"/>
    <w:rsid w:val="000C682B"/>
    <w:rsid w:val="001A5DF1"/>
    <w:rsid w:val="002A186B"/>
    <w:rsid w:val="00387466"/>
    <w:rsid w:val="003E681B"/>
    <w:rsid w:val="004071D8"/>
    <w:rsid w:val="00450E30"/>
    <w:rsid w:val="005335B6"/>
    <w:rsid w:val="005F6F4F"/>
    <w:rsid w:val="006A6F36"/>
    <w:rsid w:val="006D55A9"/>
    <w:rsid w:val="00720F78"/>
    <w:rsid w:val="007225CE"/>
    <w:rsid w:val="00767BE1"/>
    <w:rsid w:val="00771E60"/>
    <w:rsid w:val="007A13A9"/>
    <w:rsid w:val="007C66CC"/>
    <w:rsid w:val="008256A7"/>
    <w:rsid w:val="008F23A6"/>
    <w:rsid w:val="0093737D"/>
    <w:rsid w:val="00A250EF"/>
    <w:rsid w:val="00A63E62"/>
    <w:rsid w:val="00AC36F9"/>
    <w:rsid w:val="00D639AA"/>
    <w:rsid w:val="00D8341A"/>
    <w:rsid w:val="00E313A4"/>
    <w:rsid w:val="00E545E4"/>
    <w:rsid w:val="00E6143D"/>
    <w:rsid w:val="00EF1503"/>
    <w:rsid w:val="00FE3FC4"/>
    <w:rsid w:val="00FE6A72"/>
    <w:rsid w:val="00FF41C0"/>
    <w:rsid w:val="011A65D3"/>
    <w:rsid w:val="01216706"/>
    <w:rsid w:val="01514DFA"/>
    <w:rsid w:val="019A3C1F"/>
    <w:rsid w:val="01C97476"/>
    <w:rsid w:val="01CD0AA1"/>
    <w:rsid w:val="021164BA"/>
    <w:rsid w:val="02181039"/>
    <w:rsid w:val="022809D3"/>
    <w:rsid w:val="027E2731"/>
    <w:rsid w:val="02A44713"/>
    <w:rsid w:val="02B95D7D"/>
    <w:rsid w:val="02D420BD"/>
    <w:rsid w:val="02EA279F"/>
    <w:rsid w:val="033C57D8"/>
    <w:rsid w:val="03523047"/>
    <w:rsid w:val="035814A8"/>
    <w:rsid w:val="036E7F3D"/>
    <w:rsid w:val="03B630DC"/>
    <w:rsid w:val="03BC059A"/>
    <w:rsid w:val="03C27EB1"/>
    <w:rsid w:val="03CB15DA"/>
    <w:rsid w:val="040537D1"/>
    <w:rsid w:val="041D3359"/>
    <w:rsid w:val="0422688B"/>
    <w:rsid w:val="04366775"/>
    <w:rsid w:val="052125B9"/>
    <w:rsid w:val="05284579"/>
    <w:rsid w:val="052F020A"/>
    <w:rsid w:val="05671B52"/>
    <w:rsid w:val="05A3048A"/>
    <w:rsid w:val="05B418E5"/>
    <w:rsid w:val="05DC5623"/>
    <w:rsid w:val="05FF7C5E"/>
    <w:rsid w:val="0603648F"/>
    <w:rsid w:val="0660473B"/>
    <w:rsid w:val="067608A4"/>
    <w:rsid w:val="06865E6E"/>
    <w:rsid w:val="06CC0EA3"/>
    <w:rsid w:val="06D53EF5"/>
    <w:rsid w:val="06E07649"/>
    <w:rsid w:val="071C6559"/>
    <w:rsid w:val="07242B64"/>
    <w:rsid w:val="074B5B60"/>
    <w:rsid w:val="075F6C81"/>
    <w:rsid w:val="0763040D"/>
    <w:rsid w:val="07B720C2"/>
    <w:rsid w:val="07B82000"/>
    <w:rsid w:val="07E633BB"/>
    <w:rsid w:val="07E7778E"/>
    <w:rsid w:val="080E101C"/>
    <w:rsid w:val="082A4BB2"/>
    <w:rsid w:val="08701774"/>
    <w:rsid w:val="08720C7A"/>
    <w:rsid w:val="089560F3"/>
    <w:rsid w:val="08F23C58"/>
    <w:rsid w:val="091379A5"/>
    <w:rsid w:val="0938459B"/>
    <w:rsid w:val="09460B0F"/>
    <w:rsid w:val="094B0ED3"/>
    <w:rsid w:val="095D193A"/>
    <w:rsid w:val="09677C3D"/>
    <w:rsid w:val="096B786D"/>
    <w:rsid w:val="099A4546"/>
    <w:rsid w:val="099D18BC"/>
    <w:rsid w:val="09A36088"/>
    <w:rsid w:val="09A5744C"/>
    <w:rsid w:val="09C12966"/>
    <w:rsid w:val="0A0407E8"/>
    <w:rsid w:val="0A1631DC"/>
    <w:rsid w:val="0A3C3058"/>
    <w:rsid w:val="0A410B3E"/>
    <w:rsid w:val="0A5D00DB"/>
    <w:rsid w:val="0AA3056B"/>
    <w:rsid w:val="0AA4783D"/>
    <w:rsid w:val="0AAF2DD0"/>
    <w:rsid w:val="0AC14FC6"/>
    <w:rsid w:val="0B07043E"/>
    <w:rsid w:val="0B0A3869"/>
    <w:rsid w:val="0B270CA8"/>
    <w:rsid w:val="0B334A88"/>
    <w:rsid w:val="0B5C5D2A"/>
    <w:rsid w:val="0B7F7644"/>
    <w:rsid w:val="0B9F42C7"/>
    <w:rsid w:val="0BDF638B"/>
    <w:rsid w:val="0BF14135"/>
    <w:rsid w:val="0C19009B"/>
    <w:rsid w:val="0C40765C"/>
    <w:rsid w:val="0CAD0F38"/>
    <w:rsid w:val="0CB87A2B"/>
    <w:rsid w:val="0CDA2B18"/>
    <w:rsid w:val="0CE27CD3"/>
    <w:rsid w:val="0D1C3CD3"/>
    <w:rsid w:val="0D2D15EF"/>
    <w:rsid w:val="0D774771"/>
    <w:rsid w:val="0DC832C8"/>
    <w:rsid w:val="0DFA6AA0"/>
    <w:rsid w:val="0E4968AF"/>
    <w:rsid w:val="0E523DDA"/>
    <w:rsid w:val="0E6B2BD6"/>
    <w:rsid w:val="0E793182"/>
    <w:rsid w:val="0EBA0DD7"/>
    <w:rsid w:val="0EE7012F"/>
    <w:rsid w:val="0EEF2251"/>
    <w:rsid w:val="0EFF7213"/>
    <w:rsid w:val="0F180DFA"/>
    <w:rsid w:val="0F1A1726"/>
    <w:rsid w:val="0F4674EF"/>
    <w:rsid w:val="0F5B0582"/>
    <w:rsid w:val="0F641EC1"/>
    <w:rsid w:val="0F9A47F3"/>
    <w:rsid w:val="0FCE6753"/>
    <w:rsid w:val="0FF256FE"/>
    <w:rsid w:val="10160B6F"/>
    <w:rsid w:val="10395978"/>
    <w:rsid w:val="10612143"/>
    <w:rsid w:val="109A345A"/>
    <w:rsid w:val="10C77CB1"/>
    <w:rsid w:val="10FE03F3"/>
    <w:rsid w:val="116953EC"/>
    <w:rsid w:val="117361D3"/>
    <w:rsid w:val="119314B9"/>
    <w:rsid w:val="119A29A5"/>
    <w:rsid w:val="119B45BE"/>
    <w:rsid w:val="11D2188C"/>
    <w:rsid w:val="11E86493"/>
    <w:rsid w:val="11F7131E"/>
    <w:rsid w:val="11FB07BC"/>
    <w:rsid w:val="120F1CC2"/>
    <w:rsid w:val="12135438"/>
    <w:rsid w:val="121A1DD8"/>
    <w:rsid w:val="123C43E3"/>
    <w:rsid w:val="124C75FA"/>
    <w:rsid w:val="12667763"/>
    <w:rsid w:val="126810AE"/>
    <w:rsid w:val="126B6EF2"/>
    <w:rsid w:val="128D3185"/>
    <w:rsid w:val="12FC4AB6"/>
    <w:rsid w:val="132D55E7"/>
    <w:rsid w:val="134C3ECF"/>
    <w:rsid w:val="136E5188"/>
    <w:rsid w:val="1395303C"/>
    <w:rsid w:val="139A0645"/>
    <w:rsid w:val="13AF4F85"/>
    <w:rsid w:val="13D269EC"/>
    <w:rsid w:val="13F27BEE"/>
    <w:rsid w:val="1460533D"/>
    <w:rsid w:val="14675CFE"/>
    <w:rsid w:val="14804C64"/>
    <w:rsid w:val="148671E9"/>
    <w:rsid w:val="148A0204"/>
    <w:rsid w:val="14922D0D"/>
    <w:rsid w:val="14AE506F"/>
    <w:rsid w:val="14CA2187"/>
    <w:rsid w:val="14DC1ACB"/>
    <w:rsid w:val="14E34B2F"/>
    <w:rsid w:val="14E70AE2"/>
    <w:rsid w:val="14EB19FD"/>
    <w:rsid w:val="15123EEA"/>
    <w:rsid w:val="15417D59"/>
    <w:rsid w:val="15B167C0"/>
    <w:rsid w:val="15D47C6D"/>
    <w:rsid w:val="1632423A"/>
    <w:rsid w:val="164D0CA2"/>
    <w:rsid w:val="16510257"/>
    <w:rsid w:val="16521A9B"/>
    <w:rsid w:val="170D65AF"/>
    <w:rsid w:val="171A6CA1"/>
    <w:rsid w:val="17246B15"/>
    <w:rsid w:val="17453A38"/>
    <w:rsid w:val="17807CD0"/>
    <w:rsid w:val="17AA6CE6"/>
    <w:rsid w:val="17B07AF7"/>
    <w:rsid w:val="17CD5924"/>
    <w:rsid w:val="17D04DE3"/>
    <w:rsid w:val="17DC7B38"/>
    <w:rsid w:val="18190B0E"/>
    <w:rsid w:val="184B7BE5"/>
    <w:rsid w:val="185A745D"/>
    <w:rsid w:val="186D3106"/>
    <w:rsid w:val="18A1731A"/>
    <w:rsid w:val="18A338EE"/>
    <w:rsid w:val="19070723"/>
    <w:rsid w:val="19087147"/>
    <w:rsid w:val="19161944"/>
    <w:rsid w:val="193706B2"/>
    <w:rsid w:val="1954768C"/>
    <w:rsid w:val="19614A34"/>
    <w:rsid w:val="196E0134"/>
    <w:rsid w:val="19710404"/>
    <w:rsid w:val="19C813F1"/>
    <w:rsid w:val="19D020B0"/>
    <w:rsid w:val="19D93C91"/>
    <w:rsid w:val="1A205F95"/>
    <w:rsid w:val="1A335744"/>
    <w:rsid w:val="1A5B732D"/>
    <w:rsid w:val="1B0D5D83"/>
    <w:rsid w:val="1B21517C"/>
    <w:rsid w:val="1B577388"/>
    <w:rsid w:val="1B5C0A24"/>
    <w:rsid w:val="1B647949"/>
    <w:rsid w:val="1BA775EC"/>
    <w:rsid w:val="1BCC4330"/>
    <w:rsid w:val="1BDC2500"/>
    <w:rsid w:val="1BE14DF5"/>
    <w:rsid w:val="1C103C05"/>
    <w:rsid w:val="1C1E3067"/>
    <w:rsid w:val="1C1E311A"/>
    <w:rsid w:val="1C246C14"/>
    <w:rsid w:val="1C7C1BC0"/>
    <w:rsid w:val="1C8A31F7"/>
    <w:rsid w:val="1D4102CC"/>
    <w:rsid w:val="1D6168E4"/>
    <w:rsid w:val="1D795DB3"/>
    <w:rsid w:val="1DC3348E"/>
    <w:rsid w:val="1DD35F8A"/>
    <w:rsid w:val="1DE062DB"/>
    <w:rsid w:val="1DED2818"/>
    <w:rsid w:val="1DFA2334"/>
    <w:rsid w:val="1E0A0175"/>
    <w:rsid w:val="1E2A5FE7"/>
    <w:rsid w:val="1E2C3D5F"/>
    <w:rsid w:val="1E3F1F9E"/>
    <w:rsid w:val="1E642573"/>
    <w:rsid w:val="1EC57E10"/>
    <w:rsid w:val="1EDF3C61"/>
    <w:rsid w:val="1F3847E3"/>
    <w:rsid w:val="1F771A17"/>
    <w:rsid w:val="1F86538F"/>
    <w:rsid w:val="1FCC0586"/>
    <w:rsid w:val="1FE405FC"/>
    <w:rsid w:val="1FF46EC4"/>
    <w:rsid w:val="20046B1B"/>
    <w:rsid w:val="201061BA"/>
    <w:rsid w:val="20292227"/>
    <w:rsid w:val="20623944"/>
    <w:rsid w:val="20623EDB"/>
    <w:rsid w:val="2065217B"/>
    <w:rsid w:val="209E73AE"/>
    <w:rsid w:val="20A338BA"/>
    <w:rsid w:val="20A7705D"/>
    <w:rsid w:val="20BD173E"/>
    <w:rsid w:val="20E85177"/>
    <w:rsid w:val="21476306"/>
    <w:rsid w:val="215F569E"/>
    <w:rsid w:val="21633E6A"/>
    <w:rsid w:val="21876A35"/>
    <w:rsid w:val="218804DD"/>
    <w:rsid w:val="21D15DF3"/>
    <w:rsid w:val="21E34324"/>
    <w:rsid w:val="2214520C"/>
    <w:rsid w:val="2254100D"/>
    <w:rsid w:val="22D61219"/>
    <w:rsid w:val="22E2462D"/>
    <w:rsid w:val="22F44882"/>
    <w:rsid w:val="22F67CCF"/>
    <w:rsid w:val="235F59E4"/>
    <w:rsid w:val="2376528B"/>
    <w:rsid w:val="237676AF"/>
    <w:rsid w:val="23C400A1"/>
    <w:rsid w:val="242C6691"/>
    <w:rsid w:val="24447B53"/>
    <w:rsid w:val="2448175B"/>
    <w:rsid w:val="24560F85"/>
    <w:rsid w:val="24660814"/>
    <w:rsid w:val="246C6F1E"/>
    <w:rsid w:val="24787255"/>
    <w:rsid w:val="248A5D28"/>
    <w:rsid w:val="24C45A94"/>
    <w:rsid w:val="24F33168"/>
    <w:rsid w:val="24FF0B7B"/>
    <w:rsid w:val="25027C8D"/>
    <w:rsid w:val="250B51FB"/>
    <w:rsid w:val="257A442A"/>
    <w:rsid w:val="25830CC7"/>
    <w:rsid w:val="25ED3B83"/>
    <w:rsid w:val="25F03E06"/>
    <w:rsid w:val="263663E3"/>
    <w:rsid w:val="263B7556"/>
    <w:rsid w:val="26600068"/>
    <w:rsid w:val="2662145A"/>
    <w:rsid w:val="266E74D1"/>
    <w:rsid w:val="268C7E97"/>
    <w:rsid w:val="26955EC3"/>
    <w:rsid w:val="26AE1CD3"/>
    <w:rsid w:val="26B23149"/>
    <w:rsid w:val="26C31901"/>
    <w:rsid w:val="26D774C3"/>
    <w:rsid w:val="26E47386"/>
    <w:rsid w:val="2709730B"/>
    <w:rsid w:val="27386F3B"/>
    <w:rsid w:val="274F4D2C"/>
    <w:rsid w:val="275C31D7"/>
    <w:rsid w:val="279219D1"/>
    <w:rsid w:val="27C2750B"/>
    <w:rsid w:val="27D43556"/>
    <w:rsid w:val="27DE480E"/>
    <w:rsid w:val="281601AB"/>
    <w:rsid w:val="28777BEF"/>
    <w:rsid w:val="288F48D8"/>
    <w:rsid w:val="289E2E36"/>
    <w:rsid w:val="28A52558"/>
    <w:rsid w:val="28A9419B"/>
    <w:rsid w:val="28C44701"/>
    <w:rsid w:val="28DE3876"/>
    <w:rsid w:val="290335BD"/>
    <w:rsid w:val="29326ED5"/>
    <w:rsid w:val="29536110"/>
    <w:rsid w:val="2954203F"/>
    <w:rsid w:val="29F2080F"/>
    <w:rsid w:val="29F20D3E"/>
    <w:rsid w:val="2A0D7444"/>
    <w:rsid w:val="2A257B81"/>
    <w:rsid w:val="2A2E4630"/>
    <w:rsid w:val="2A3779E5"/>
    <w:rsid w:val="2A425144"/>
    <w:rsid w:val="2A716F69"/>
    <w:rsid w:val="2A7E426D"/>
    <w:rsid w:val="2A863286"/>
    <w:rsid w:val="2A8F2985"/>
    <w:rsid w:val="2AE90574"/>
    <w:rsid w:val="2AF21E1E"/>
    <w:rsid w:val="2B153E31"/>
    <w:rsid w:val="2B34256B"/>
    <w:rsid w:val="2B3732E7"/>
    <w:rsid w:val="2B3D5F53"/>
    <w:rsid w:val="2B7A44A7"/>
    <w:rsid w:val="2B7F1584"/>
    <w:rsid w:val="2BBC7D3B"/>
    <w:rsid w:val="2BC3614F"/>
    <w:rsid w:val="2BC741B8"/>
    <w:rsid w:val="2BEC021D"/>
    <w:rsid w:val="2BEC7045"/>
    <w:rsid w:val="2C5856B9"/>
    <w:rsid w:val="2C5F4A04"/>
    <w:rsid w:val="2C63669C"/>
    <w:rsid w:val="2C773199"/>
    <w:rsid w:val="2CA8689B"/>
    <w:rsid w:val="2CBB20F2"/>
    <w:rsid w:val="2CBE5F35"/>
    <w:rsid w:val="2CC07AFB"/>
    <w:rsid w:val="2CCF6583"/>
    <w:rsid w:val="2CE57E7F"/>
    <w:rsid w:val="2CEA38E4"/>
    <w:rsid w:val="2CF9369D"/>
    <w:rsid w:val="2D185ACD"/>
    <w:rsid w:val="2D6A2A27"/>
    <w:rsid w:val="2D70141C"/>
    <w:rsid w:val="2D846490"/>
    <w:rsid w:val="2D871A47"/>
    <w:rsid w:val="2DAB53F6"/>
    <w:rsid w:val="2DE41C78"/>
    <w:rsid w:val="2E216C2A"/>
    <w:rsid w:val="2E520B3B"/>
    <w:rsid w:val="2E5271E0"/>
    <w:rsid w:val="2E7A4989"/>
    <w:rsid w:val="2E817C26"/>
    <w:rsid w:val="2E8A0742"/>
    <w:rsid w:val="2F060896"/>
    <w:rsid w:val="2F0F7267"/>
    <w:rsid w:val="2F370ABB"/>
    <w:rsid w:val="2F531F08"/>
    <w:rsid w:val="2F5E29D0"/>
    <w:rsid w:val="2F6B6427"/>
    <w:rsid w:val="2F73623A"/>
    <w:rsid w:val="2F761DE2"/>
    <w:rsid w:val="2F7E7574"/>
    <w:rsid w:val="2FB51488"/>
    <w:rsid w:val="2FE56157"/>
    <w:rsid w:val="30010AED"/>
    <w:rsid w:val="30273297"/>
    <w:rsid w:val="303960B8"/>
    <w:rsid w:val="30441DD8"/>
    <w:rsid w:val="304573BB"/>
    <w:rsid w:val="30533A44"/>
    <w:rsid w:val="3059021E"/>
    <w:rsid w:val="30604570"/>
    <w:rsid w:val="30AF5BB7"/>
    <w:rsid w:val="30DE0341"/>
    <w:rsid w:val="30F2011B"/>
    <w:rsid w:val="30F21916"/>
    <w:rsid w:val="31191447"/>
    <w:rsid w:val="312F6A01"/>
    <w:rsid w:val="313B17FA"/>
    <w:rsid w:val="317761E7"/>
    <w:rsid w:val="317E3A19"/>
    <w:rsid w:val="318B4B6B"/>
    <w:rsid w:val="31AF66DB"/>
    <w:rsid w:val="31BB4488"/>
    <w:rsid w:val="31C37569"/>
    <w:rsid w:val="32782B49"/>
    <w:rsid w:val="329856BF"/>
    <w:rsid w:val="32C01B7A"/>
    <w:rsid w:val="32C65285"/>
    <w:rsid w:val="32E5462C"/>
    <w:rsid w:val="32F045BC"/>
    <w:rsid w:val="3306388F"/>
    <w:rsid w:val="333A19F2"/>
    <w:rsid w:val="336A386D"/>
    <w:rsid w:val="33926CBC"/>
    <w:rsid w:val="33A04256"/>
    <w:rsid w:val="33C3568C"/>
    <w:rsid w:val="33E20D2A"/>
    <w:rsid w:val="33F053E3"/>
    <w:rsid w:val="340A6F45"/>
    <w:rsid w:val="34176DF6"/>
    <w:rsid w:val="3419399F"/>
    <w:rsid w:val="341C31AC"/>
    <w:rsid w:val="34223E0F"/>
    <w:rsid w:val="342977F8"/>
    <w:rsid w:val="344746D4"/>
    <w:rsid w:val="34563DD7"/>
    <w:rsid w:val="34711640"/>
    <w:rsid w:val="34717BAC"/>
    <w:rsid w:val="34FC7824"/>
    <w:rsid w:val="350202F8"/>
    <w:rsid w:val="356641D6"/>
    <w:rsid w:val="35686801"/>
    <w:rsid w:val="35823F1A"/>
    <w:rsid w:val="35A12D2D"/>
    <w:rsid w:val="35A258B2"/>
    <w:rsid w:val="35DB2143"/>
    <w:rsid w:val="36060F1E"/>
    <w:rsid w:val="363C24B0"/>
    <w:rsid w:val="36445D3A"/>
    <w:rsid w:val="365D3696"/>
    <w:rsid w:val="36846374"/>
    <w:rsid w:val="36AF1C15"/>
    <w:rsid w:val="36B00B88"/>
    <w:rsid w:val="36C320BE"/>
    <w:rsid w:val="36DC48E1"/>
    <w:rsid w:val="370F55E0"/>
    <w:rsid w:val="37285D62"/>
    <w:rsid w:val="37616ADA"/>
    <w:rsid w:val="37643C8D"/>
    <w:rsid w:val="37A36F23"/>
    <w:rsid w:val="37D55C62"/>
    <w:rsid w:val="37DB24A1"/>
    <w:rsid w:val="386651B5"/>
    <w:rsid w:val="38707CFE"/>
    <w:rsid w:val="38905C27"/>
    <w:rsid w:val="38C33783"/>
    <w:rsid w:val="38F66992"/>
    <w:rsid w:val="38F828C0"/>
    <w:rsid w:val="3923037D"/>
    <w:rsid w:val="39440126"/>
    <w:rsid w:val="394B4B8E"/>
    <w:rsid w:val="394E50E1"/>
    <w:rsid w:val="39742DBE"/>
    <w:rsid w:val="39806B64"/>
    <w:rsid w:val="3984549E"/>
    <w:rsid w:val="39B87101"/>
    <w:rsid w:val="39BA3A46"/>
    <w:rsid w:val="39C54D89"/>
    <w:rsid w:val="39D22120"/>
    <w:rsid w:val="3A2167C9"/>
    <w:rsid w:val="3A40098C"/>
    <w:rsid w:val="3A4F1E59"/>
    <w:rsid w:val="3A6E53C8"/>
    <w:rsid w:val="3A7E4A16"/>
    <w:rsid w:val="3A8345FE"/>
    <w:rsid w:val="3A835ED7"/>
    <w:rsid w:val="3A9D398F"/>
    <w:rsid w:val="3ADE1DF8"/>
    <w:rsid w:val="3AEA4CDC"/>
    <w:rsid w:val="3AF56051"/>
    <w:rsid w:val="3B205159"/>
    <w:rsid w:val="3B215228"/>
    <w:rsid w:val="3B3B2E45"/>
    <w:rsid w:val="3B5B40A3"/>
    <w:rsid w:val="3B5E0ED0"/>
    <w:rsid w:val="3B6937C0"/>
    <w:rsid w:val="3B8D3DDD"/>
    <w:rsid w:val="3BA9564D"/>
    <w:rsid w:val="3BC34C48"/>
    <w:rsid w:val="3BC9383C"/>
    <w:rsid w:val="3BF57375"/>
    <w:rsid w:val="3BFA5D31"/>
    <w:rsid w:val="3C065E37"/>
    <w:rsid w:val="3C0D6600"/>
    <w:rsid w:val="3C3C1A93"/>
    <w:rsid w:val="3C760198"/>
    <w:rsid w:val="3CAC5F7A"/>
    <w:rsid w:val="3CF33BE5"/>
    <w:rsid w:val="3CFB5C0B"/>
    <w:rsid w:val="3D3A3CBF"/>
    <w:rsid w:val="3D505A49"/>
    <w:rsid w:val="3D653A7D"/>
    <w:rsid w:val="3D84068C"/>
    <w:rsid w:val="3DAF5AD6"/>
    <w:rsid w:val="3DB22B21"/>
    <w:rsid w:val="3DCE2A17"/>
    <w:rsid w:val="3DE36A81"/>
    <w:rsid w:val="3DFE5CA8"/>
    <w:rsid w:val="3E06596A"/>
    <w:rsid w:val="3E42429F"/>
    <w:rsid w:val="3E4D41C7"/>
    <w:rsid w:val="3E7E5369"/>
    <w:rsid w:val="3EBA6EB0"/>
    <w:rsid w:val="3EC22782"/>
    <w:rsid w:val="3EE9207C"/>
    <w:rsid w:val="3F064D9C"/>
    <w:rsid w:val="3F08204C"/>
    <w:rsid w:val="3F892FB9"/>
    <w:rsid w:val="3FA055EA"/>
    <w:rsid w:val="3FAF7098"/>
    <w:rsid w:val="3FB07F5B"/>
    <w:rsid w:val="3FB93552"/>
    <w:rsid w:val="3FC152CB"/>
    <w:rsid w:val="401E5D93"/>
    <w:rsid w:val="40424240"/>
    <w:rsid w:val="40712629"/>
    <w:rsid w:val="40B60C12"/>
    <w:rsid w:val="40BD0265"/>
    <w:rsid w:val="40D134C7"/>
    <w:rsid w:val="40D8269A"/>
    <w:rsid w:val="40F50862"/>
    <w:rsid w:val="40FD5827"/>
    <w:rsid w:val="412E7960"/>
    <w:rsid w:val="41446C25"/>
    <w:rsid w:val="415976BD"/>
    <w:rsid w:val="415D08AB"/>
    <w:rsid w:val="41621961"/>
    <w:rsid w:val="416F0D4E"/>
    <w:rsid w:val="41746714"/>
    <w:rsid w:val="418E5363"/>
    <w:rsid w:val="41A07664"/>
    <w:rsid w:val="41CE19CF"/>
    <w:rsid w:val="41DD2643"/>
    <w:rsid w:val="420945C3"/>
    <w:rsid w:val="4224705E"/>
    <w:rsid w:val="42327EDC"/>
    <w:rsid w:val="42A97DA8"/>
    <w:rsid w:val="42BB2D41"/>
    <w:rsid w:val="42E22C19"/>
    <w:rsid w:val="42E5162E"/>
    <w:rsid w:val="42FC77F2"/>
    <w:rsid w:val="432B0850"/>
    <w:rsid w:val="43380501"/>
    <w:rsid w:val="437078BE"/>
    <w:rsid w:val="438D1E9D"/>
    <w:rsid w:val="43907196"/>
    <w:rsid w:val="43946C70"/>
    <w:rsid w:val="43E24C4C"/>
    <w:rsid w:val="43E93EDF"/>
    <w:rsid w:val="43F0797C"/>
    <w:rsid w:val="44210CEC"/>
    <w:rsid w:val="44422D3A"/>
    <w:rsid w:val="44825F94"/>
    <w:rsid w:val="44B0752D"/>
    <w:rsid w:val="44B10504"/>
    <w:rsid w:val="44B2445B"/>
    <w:rsid w:val="44D136D7"/>
    <w:rsid w:val="44DE73E6"/>
    <w:rsid w:val="44ED679B"/>
    <w:rsid w:val="4525052F"/>
    <w:rsid w:val="453408C5"/>
    <w:rsid w:val="454A5FE5"/>
    <w:rsid w:val="45564FEB"/>
    <w:rsid w:val="458B1889"/>
    <w:rsid w:val="45BA37FE"/>
    <w:rsid w:val="45EA7934"/>
    <w:rsid w:val="460B4F4C"/>
    <w:rsid w:val="46420731"/>
    <w:rsid w:val="464442C4"/>
    <w:rsid w:val="464E5682"/>
    <w:rsid w:val="465771D3"/>
    <w:rsid w:val="468F68FB"/>
    <w:rsid w:val="46BB37EB"/>
    <w:rsid w:val="46C47DAA"/>
    <w:rsid w:val="47037AE2"/>
    <w:rsid w:val="4729095C"/>
    <w:rsid w:val="474E2DE7"/>
    <w:rsid w:val="47A40A0C"/>
    <w:rsid w:val="47F42647"/>
    <w:rsid w:val="482E31C2"/>
    <w:rsid w:val="48364858"/>
    <w:rsid w:val="486C394B"/>
    <w:rsid w:val="48756E16"/>
    <w:rsid w:val="4879233B"/>
    <w:rsid w:val="4884120D"/>
    <w:rsid w:val="48AE669E"/>
    <w:rsid w:val="48CB49C1"/>
    <w:rsid w:val="48F4220F"/>
    <w:rsid w:val="49262872"/>
    <w:rsid w:val="49815335"/>
    <w:rsid w:val="49836556"/>
    <w:rsid w:val="49E31D5F"/>
    <w:rsid w:val="4A051663"/>
    <w:rsid w:val="4A060B56"/>
    <w:rsid w:val="4A0B269E"/>
    <w:rsid w:val="4A0D2B4F"/>
    <w:rsid w:val="4A1D7038"/>
    <w:rsid w:val="4A325A10"/>
    <w:rsid w:val="4A5A1BB7"/>
    <w:rsid w:val="4A6678F9"/>
    <w:rsid w:val="4A7C7044"/>
    <w:rsid w:val="4AB03F7B"/>
    <w:rsid w:val="4AF223A1"/>
    <w:rsid w:val="4AF90874"/>
    <w:rsid w:val="4B084F1C"/>
    <w:rsid w:val="4B133E4C"/>
    <w:rsid w:val="4B263188"/>
    <w:rsid w:val="4B2B780D"/>
    <w:rsid w:val="4B365D17"/>
    <w:rsid w:val="4B391E21"/>
    <w:rsid w:val="4B6054B5"/>
    <w:rsid w:val="4B7A38BB"/>
    <w:rsid w:val="4BBD2D83"/>
    <w:rsid w:val="4BC43B28"/>
    <w:rsid w:val="4BD007D3"/>
    <w:rsid w:val="4BDC4A57"/>
    <w:rsid w:val="4BDE7469"/>
    <w:rsid w:val="4C0B07ED"/>
    <w:rsid w:val="4C292A81"/>
    <w:rsid w:val="4C330841"/>
    <w:rsid w:val="4C700D0F"/>
    <w:rsid w:val="4C7673CF"/>
    <w:rsid w:val="4C8D08F6"/>
    <w:rsid w:val="4CA6376C"/>
    <w:rsid w:val="4CAE09B7"/>
    <w:rsid w:val="4CB45482"/>
    <w:rsid w:val="4CCA220D"/>
    <w:rsid w:val="4CDB0CF6"/>
    <w:rsid w:val="4CDF37CB"/>
    <w:rsid w:val="4CEC69AF"/>
    <w:rsid w:val="4D0675B5"/>
    <w:rsid w:val="4D1A4887"/>
    <w:rsid w:val="4D8202C3"/>
    <w:rsid w:val="4DDA3935"/>
    <w:rsid w:val="4DED071D"/>
    <w:rsid w:val="4DED4EAF"/>
    <w:rsid w:val="4E137E5F"/>
    <w:rsid w:val="4E18460E"/>
    <w:rsid w:val="4E3A7468"/>
    <w:rsid w:val="4E4003CB"/>
    <w:rsid w:val="4E406403"/>
    <w:rsid w:val="4E6969AC"/>
    <w:rsid w:val="4E704330"/>
    <w:rsid w:val="4EA059D5"/>
    <w:rsid w:val="4EAF7DDE"/>
    <w:rsid w:val="4ED21EB0"/>
    <w:rsid w:val="4EF55E6F"/>
    <w:rsid w:val="4F0277BD"/>
    <w:rsid w:val="4F2C04DB"/>
    <w:rsid w:val="4F404EB2"/>
    <w:rsid w:val="4F4824F0"/>
    <w:rsid w:val="4F512F3D"/>
    <w:rsid w:val="4F693B4B"/>
    <w:rsid w:val="4F7323CB"/>
    <w:rsid w:val="4FA4677E"/>
    <w:rsid w:val="4FAD0532"/>
    <w:rsid w:val="50063356"/>
    <w:rsid w:val="5033532B"/>
    <w:rsid w:val="504A4F8F"/>
    <w:rsid w:val="50685382"/>
    <w:rsid w:val="506A2E58"/>
    <w:rsid w:val="507024C5"/>
    <w:rsid w:val="50A157AD"/>
    <w:rsid w:val="50B10461"/>
    <w:rsid w:val="50BF79D7"/>
    <w:rsid w:val="50C762BF"/>
    <w:rsid w:val="511561EC"/>
    <w:rsid w:val="51250475"/>
    <w:rsid w:val="5129753B"/>
    <w:rsid w:val="513852C1"/>
    <w:rsid w:val="513D1E14"/>
    <w:rsid w:val="514F12AA"/>
    <w:rsid w:val="51637395"/>
    <w:rsid w:val="51B171F2"/>
    <w:rsid w:val="5227577A"/>
    <w:rsid w:val="523E5AD6"/>
    <w:rsid w:val="52863D92"/>
    <w:rsid w:val="52A166FF"/>
    <w:rsid w:val="52A33222"/>
    <w:rsid w:val="52AC2E25"/>
    <w:rsid w:val="531835F0"/>
    <w:rsid w:val="531B2895"/>
    <w:rsid w:val="53553DF6"/>
    <w:rsid w:val="53952DD2"/>
    <w:rsid w:val="53DF443E"/>
    <w:rsid w:val="53E66C32"/>
    <w:rsid w:val="53E74752"/>
    <w:rsid w:val="53EC1142"/>
    <w:rsid w:val="53F5294F"/>
    <w:rsid w:val="541E2AE2"/>
    <w:rsid w:val="542F0B5C"/>
    <w:rsid w:val="5430055D"/>
    <w:rsid w:val="543D54B1"/>
    <w:rsid w:val="544C4089"/>
    <w:rsid w:val="54682903"/>
    <w:rsid w:val="547F2FD1"/>
    <w:rsid w:val="54D010A2"/>
    <w:rsid w:val="54DC44F3"/>
    <w:rsid w:val="54FF42F8"/>
    <w:rsid w:val="5503640C"/>
    <w:rsid w:val="550F5906"/>
    <w:rsid w:val="551D78FF"/>
    <w:rsid w:val="559E261B"/>
    <w:rsid w:val="55AC2923"/>
    <w:rsid w:val="55CA5DA6"/>
    <w:rsid w:val="55FE5F15"/>
    <w:rsid w:val="560F24CC"/>
    <w:rsid w:val="562270ED"/>
    <w:rsid w:val="56316A2D"/>
    <w:rsid w:val="56691268"/>
    <w:rsid w:val="56771C08"/>
    <w:rsid w:val="56CD6075"/>
    <w:rsid w:val="56D3399A"/>
    <w:rsid w:val="56E67970"/>
    <w:rsid w:val="57092C23"/>
    <w:rsid w:val="570965C7"/>
    <w:rsid w:val="570E748C"/>
    <w:rsid w:val="573F6A3C"/>
    <w:rsid w:val="5769576D"/>
    <w:rsid w:val="57773598"/>
    <w:rsid w:val="57996A6B"/>
    <w:rsid w:val="57E874B2"/>
    <w:rsid w:val="57F346CE"/>
    <w:rsid w:val="581659A9"/>
    <w:rsid w:val="585A1D7D"/>
    <w:rsid w:val="585B207E"/>
    <w:rsid w:val="58767B89"/>
    <w:rsid w:val="587A4053"/>
    <w:rsid w:val="58BE423C"/>
    <w:rsid w:val="58D9726F"/>
    <w:rsid w:val="59626015"/>
    <w:rsid w:val="598E54C6"/>
    <w:rsid w:val="599119D8"/>
    <w:rsid w:val="599D2FC1"/>
    <w:rsid w:val="59BB126F"/>
    <w:rsid w:val="59C61B5F"/>
    <w:rsid w:val="59D2745C"/>
    <w:rsid w:val="59DB5931"/>
    <w:rsid w:val="59F514E2"/>
    <w:rsid w:val="59FB7B08"/>
    <w:rsid w:val="5A045BD5"/>
    <w:rsid w:val="5A1E24D3"/>
    <w:rsid w:val="5A2E65C0"/>
    <w:rsid w:val="5A341BFC"/>
    <w:rsid w:val="5A583D6F"/>
    <w:rsid w:val="5A584A03"/>
    <w:rsid w:val="5A693662"/>
    <w:rsid w:val="5AA77F67"/>
    <w:rsid w:val="5AB9578B"/>
    <w:rsid w:val="5ACB4813"/>
    <w:rsid w:val="5AD90303"/>
    <w:rsid w:val="5B0A1909"/>
    <w:rsid w:val="5B2165B4"/>
    <w:rsid w:val="5B714FE3"/>
    <w:rsid w:val="5B743785"/>
    <w:rsid w:val="5B78293E"/>
    <w:rsid w:val="5BB8095C"/>
    <w:rsid w:val="5BBB0968"/>
    <w:rsid w:val="5BCB3C65"/>
    <w:rsid w:val="5C660749"/>
    <w:rsid w:val="5CA3154D"/>
    <w:rsid w:val="5CB52820"/>
    <w:rsid w:val="5CDA514C"/>
    <w:rsid w:val="5D02635D"/>
    <w:rsid w:val="5D50566B"/>
    <w:rsid w:val="5D5E6761"/>
    <w:rsid w:val="5D7D21A5"/>
    <w:rsid w:val="5DB308A2"/>
    <w:rsid w:val="5E1B4EB2"/>
    <w:rsid w:val="5E1D5610"/>
    <w:rsid w:val="5E46181F"/>
    <w:rsid w:val="5E6743B0"/>
    <w:rsid w:val="5E7E1505"/>
    <w:rsid w:val="5E8E7CDA"/>
    <w:rsid w:val="5EB00FF2"/>
    <w:rsid w:val="5EC64B4E"/>
    <w:rsid w:val="5F4F5639"/>
    <w:rsid w:val="5F53272A"/>
    <w:rsid w:val="5F546331"/>
    <w:rsid w:val="5F622735"/>
    <w:rsid w:val="5F7C6AD1"/>
    <w:rsid w:val="5F85271F"/>
    <w:rsid w:val="5F8F3079"/>
    <w:rsid w:val="5F9273FA"/>
    <w:rsid w:val="5F941168"/>
    <w:rsid w:val="5F991A2E"/>
    <w:rsid w:val="5FA202B8"/>
    <w:rsid w:val="5FE46B9D"/>
    <w:rsid w:val="5FEC69C4"/>
    <w:rsid w:val="60232004"/>
    <w:rsid w:val="60431598"/>
    <w:rsid w:val="60723D53"/>
    <w:rsid w:val="607266C9"/>
    <w:rsid w:val="608972F4"/>
    <w:rsid w:val="60CF70BC"/>
    <w:rsid w:val="60D71A45"/>
    <w:rsid w:val="60E41582"/>
    <w:rsid w:val="610822EA"/>
    <w:rsid w:val="61444A04"/>
    <w:rsid w:val="616A2A57"/>
    <w:rsid w:val="61A37E13"/>
    <w:rsid w:val="61E01E0E"/>
    <w:rsid w:val="62040D18"/>
    <w:rsid w:val="621A459E"/>
    <w:rsid w:val="62240023"/>
    <w:rsid w:val="62263E76"/>
    <w:rsid w:val="62473C40"/>
    <w:rsid w:val="627B3DD5"/>
    <w:rsid w:val="62C23835"/>
    <w:rsid w:val="62D141ED"/>
    <w:rsid w:val="62D44029"/>
    <w:rsid w:val="62F825A0"/>
    <w:rsid w:val="63063895"/>
    <w:rsid w:val="63204EC1"/>
    <w:rsid w:val="63236CDC"/>
    <w:rsid w:val="633313D5"/>
    <w:rsid w:val="633E302E"/>
    <w:rsid w:val="634953EC"/>
    <w:rsid w:val="636D35FF"/>
    <w:rsid w:val="6374609E"/>
    <w:rsid w:val="6399146E"/>
    <w:rsid w:val="63A6733C"/>
    <w:rsid w:val="63DD3AD0"/>
    <w:rsid w:val="642C050B"/>
    <w:rsid w:val="643B0AD6"/>
    <w:rsid w:val="643F770C"/>
    <w:rsid w:val="644323EC"/>
    <w:rsid w:val="647C2CCD"/>
    <w:rsid w:val="647E463C"/>
    <w:rsid w:val="6485478E"/>
    <w:rsid w:val="64856F8D"/>
    <w:rsid w:val="64EC1ADF"/>
    <w:rsid w:val="64F26F49"/>
    <w:rsid w:val="65250D6A"/>
    <w:rsid w:val="653843D9"/>
    <w:rsid w:val="659B175F"/>
    <w:rsid w:val="65AF6828"/>
    <w:rsid w:val="65B91664"/>
    <w:rsid w:val="65BD0828"/>
    <w:rsid w:val="65DD1492"/>
    <w:rsid w:val="66167D73"/>
    <w:rsid w:val="66413B6E"/>
    <w:rsid w:val="666E13BF"/>
    <w:rsid w:val="66C136B2"/>
    <w:rsid w:val="6717271F"/>
    <w:rsid w:val="672B5A2A"/>
    <w:rsid w:val="67364760"/>
    <w:rsid w:val="674C2216"/>
    <w:rsid w:val="678D6926"/>
    <w:rsid w:val="67AD5187"/>
    <w:rsid w:val="67B1049A"/>
    <w:rsid w:val="67B75057"/>
    <w:rsid w:val="67BF524C"/>
    <w:rsid w:val="67C61A11"/>
    <w:rsid w:val="67DF33FF"/>
    <w:rsid w:val="681B1BD1"/>
    <w:rsid w:val="681E45B0"/>
    <w:rsid w:val="682D3EBC"/>
    <w:rsid w:val="68324356"/>
    <w:rsid w:val="683D1180"/>
    <w:rsid w:val="684623C8"/>
    <w:rsid w:val="684F35C5"/>
    <w:rsid w:val="6877495A"/>
    <w:rsid w:val="688D406A"/>
    <w:rsid w:val="68C51DEF"/>
    <w:rsid w:val="68C80AB2"/>
    <w:rsid w:val="68C8564A"/>
    <w:rsid w:val="68D30385"/>
    <w:rsid w:val="68D70A8D"/>
    <w:rsid w:val="68EB0388"/>
    <w:rsid w:val="68F33EEE"/>
    <w:rsid w:val="68FD50A4"/>
    <w:rsid w:val="691B5C79"/>
    <w:rsid w:val="69230714"/>
    <w:rsid w:val="697277C3"/>
    <w:rsid w:val="69F1097C"/>
    <w:rsid w:val="69FE15DA"/>
    <w:rsid w:val="6A001E7F"/>
    <w:rsid w:val="6A0D0F69"/>
    <w:rsid w:val="6A4C0C1E"/>
    <w:rsid w:val="6A6754B2"/>
    <w:rsid w:val="6A844742"/>
    <w:rsid w:val="6A956D66"/>
    <w:rsid w:val="6A984820"/>
    <w:rsid w:val="6A9E4758"/>
    <w:rsid w:val="6ACF09F9"/>
    <w:rsid w:val="6AD041D7"/>
    <w:rsid w:val="6AE21A11"/>
    <w:rsid w:val="6B0C1750"/>
    <w:rsid w:val="6B2F7E4D"/>
    <w:rsid w:val="6B3034C8"/>
    <w:rsid w:val="6B433CE0"/>
    <w:rsid w:val="6B4B6FF5"/>
    <w:rsid w:val="6B5718FF"/>
    <w:rsid w:val="6B7B427F"/>
    <w:rsid w:val="6B9C056F"/>
    <w:rsid w:val="6BA56176"/>
    <w:rsid w:val="6C2371A4"/>
    <w:rsid w:val="6C783F53"/>
    <w:rsid w:val="6C8A77B0"/>
    <w:rsid w:val="6CB144A4"/>
    <w:rsid w:val="6CB46751"/>
    <w:rsid w:val="6CCB1E7B"/>
    <w:rsid w:val="6CD027BC"/>
    <w:rsid w:val="6CD107C0"/>
    <w:rsid w:val="6D2664CD"/>
    <w:rsid w:val="6D2D0C3A"/>
    <w:rsid w:val="6D340778"/>
    <w:rsid w:val="6D5967A2"/>
    <w:rsid w:val="6D674A9D"/>
    <w:rsid w:val="6DB05B8D"/>
    <w:rsid w:val="6DB14253"/>
    <w:rsid w:val="6DB22350"/>
    <w:rsid w:val="6DE5688E"/>
    <w:rsid w:val="6DE952CC"/>
    <w:rsid w:val="6E19202E"/>
    <w:rsid w:val="6E603743"/>
    <w:rsid w:val="6E9868A8"/>
    <w:rsid w:val="6EA932B4"/>
    <w:rsid w:val="6EDF0D75"/>
    <w:rsid w:val="6EEE5A8E"/>
    <w:rsid w:val="6F101917"/>
    <w:rsid w:val="6F124448"/>
    <w:rsid w:val="6F2C5EAB"/>
    <w:rsid w:val="6F337D97"/>
    <w:rsid w:val="6F5478E3"/>
    <w:rsid w:val="6F5E19A9"/>
    <w:rsid w:val="6F622E09"/>
    <w:rsid w:val="6F6B0FFC"/>
    <w:rsid w:val="6F782303"/>
    <w:rsid w:val="6FF90A4E"/>
    <w:rsid w:val="70024439"/>
    <w:rsid w:val="702F2808"/>
    <w:rsid w:val="705836AE"/>
    <w:rsid w:val="70912C91"/>
    <w:rsid w:val="709546FF"/>
    <w:rsid w:val="70C81C50"/>
    <w:rsid w:val="70CD2306"/>
    <w:rsid w:val="70E3588D"/>
    <w:rsid w:val="70FC70A4"/>
    <w:rsid w:val="71003F7C"/>
    <w:rsid w:val="710F4F7F"/>
    <w:rsid w:val="715D015A"/>
    <w:rsid w:val="716847FD"/>
    <w:rsid w:val="71B10D0F"/>
    <w:rsid w:val="71D375CC"/>
    <w:rsid w:val="71D55006"/>
    <w:rsid w:val="72041D24"/>
    <w:rsid w:val="7281314B"/>
    <w:rsid w:val="72B4503B"/>
    <w:rsid w:val="73137435"/>
    <w:rsid w:val="73263BFD"/>
    <w:rsid w:val="734F05A4"/>
    <w:rsid w:val="737913CB"/>
    <w:rsid w:val="73D0511F"/>
    <w:rsid w:val="73DC123E"/>
    <w:rsid w:val="74091F2A"/>
    <w:rsid w:val="74867962"/>
    <w:rsid w:val="74997F3F"/>
    <w:rsid w:val="74B0687E"/>
    <w:rsid w:val="7503769C"/>
    <w:rsid w:val="754573B7"/>
    <w:rsid w:val="75461C01"/>
    <w:rsid w:val="75650C4C"/>
    <w:rsid w:val="756F201D"/>
    <w:rsid w:val="75AA3349"/>
    <w:rsid w:val="75AB5C5E"/>
    <w:rsid w:val="75BB0D8E"/>
    <w:rsid w:val="75D17AF2"/>
    <w:rsid w:val="75D21A46"/>
    <w:rsid w:val="75EC7720"/>
    <w:rsid w:val="75EF3D03"/>
    <w:rsid w:val="76BA06C5"/>
    <w:rsid w:val="76C12D2C"/>
    <w:rsid w:val="76D340A8"/>
    <w:rsid w:val="76EF39ED"/>
    <w:rsid w:val="7724562A"/>
    <w:rsid w:val="77270581"/>
    <w:rsid w:val="772E7D81"/>
    <w:rsid w:val="773C462E"/>
    <w:rsid w:val="774C5223"/>
    <w:rsid w:val="77990CDF"/>
    <w:rsid w:val="779E77B2"/>
    <w:rsid w:val="77AE27C8"/>
    <w:rsid w:val="77CC6D1E"/>
    <w:rsid w:val="77CD2673"/>
    <w:rsid w:val="780C7E65"/>
    <w:rsid w:val="7857128B"/>
    <w:rsid w:val="786F4A20"/>
    <w:rsid w:val="7873566F"/>
    <w:rsid w:val="78755064"/>
    <w:rsid w:val="787B115F"/>
    <w:rsid w:val="787F3FC9"/>
    <w:rsid w:val="78AA7DE2"/>
    <w:rsid w:val="78D85876"/>
    <w:rsid w:val="78EA20A3"/>
    <w:rsid w:val="79434A43"/>
    <w:rsid w:val="799963D9"/>
    <w:rsid w:val="799A44D2"/>
    <w:rsid w:val="79CB44A2"/>
    <w:rsid w:val="79D638DD"/>
    <w:rsid w:val="79D8059B"/>
    <w:rsid w:val="79F67ED6"/>
    <w:rsid w:val="79FB4ACB"/>
    <w:rsid w:val="7A0F7D6E"/>
    <w:rsid w:val="7A292192"/>
    <w:rsid w:val="7A2A4A7F"/>
    <w:rsid w:val="7A4A3FA6"/>
    <w:rsid w:val="7A595242"/>
    <w:rsid w:val="7A6D6DE6"/>
    <w:rsid w:val="7A895547"/>
    <w:rsid w:val="7ACB08E2"/>
    <w:rsid w:val="7AD86B44"/>
    <w:rsid w:val="7AE75875"/>
    <w:rsid w:val="7AF85E40"/>
    <w:rsid w:val="7B1D5DE4"/>
    <w:rsid w:val="7B2061E0"/>
    <w:rsid w:val="7B431B42"/>
    <w:rsid w:val="7B501A8E"/>
    <w:rsid w:val="7B766B62"/>
    <w:rsid w:val="7B880B14"/>
    <w:rsid w:val="7BB63B13"/>
    <w:rsid w:val="7BE96109"/>
    <w:rsid w:val="7C0035D4"/>
    <w:rsid w:val="7C0C7765"/>
    <w:rsid w:val="7C0F62AF"/>
    <w:rsid w:val="7C2D5651"/>
    <w:rsid w:val="7C721025"/>
    <w:rsid w:val="7C7E2DEA"/>
    <w:rsid w:val="7C9622BE"/>
    <w:rsid w:val="7CA21BB7"/>
    <w:rsid w:val="7CE27C18"/>
    <w:rsid w:val="7CE33D79"/>
    <w:rsid w:val="7CE43943"/>
    <w:rsid w:val="7D1764C6"/>
    <w:rsid w:val="7D1C5CF9"/>
    <w:rsid w:val="7D1E4C78"/>
    <w:rsid w:val="7DB6406B"/>
    <w:rsid w:val="7E17327E"/>
    <w:rsid w:val="7E2D4C01"/>
    <w:rsid w:val="7E546916"/>
    <w:rsid w:val="7E6E746A"/>
    <w:rsid w:val="7EA23BA4"/>
    <w:rsid w:val="7EAB5E89"/>
    <w:rsid w:val="7ED61E3D"/>
    <w:rsid w:val="7EF534A5"/>
    <w:rsid w:val="7F310FC0"/>
    <w:rsid w:val="7F486AB8"/>
    <w:rsid w:val="7F624786"/>
    <w:rsid w:val="7F6960E9"/>
    <w:rsid w:val="7F7F44C0"/>
    <w:rsid w:val="7F8771ED"/>
    <w:rsid w:val="7FAD24E5"/>
    <w:rsid w:val="7FC15B53"/>
    <w:rsid w:val="7FD97E2F"/>
    <w:rsid w:val="7FDA518A"/>
    <w:rsid w:val="7FE8272C"/>
    <w:rsid w:val="7FF8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 w:qFormat="1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71D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qFormat/>
    <w:rsid w:val="004071D8"/>
    <w:pPr>
      <w:numPr>
        <w:numId w:val="1"/>
      </w:numPr>
    </w:pPr>
  </w:style>
  <w:style w:type="paragraph" w:styleId="a4">
    <w:name w:val="Body Text"/>
    <w:basedOn w:val="a0"/>
    <w:qFormat/>
    <w:rsid w:val="004071D8"/>
    <w:pPr>
      <w:jc w:val="center"/>
    </w:pPr>
    <w:rPr>
      <w:rFonts w:eastAsia="宋体"/>
      <w:b/>
      <w:color w:val="FF0000"/>
      <w:w w:val="150"/>
      <w:kern w:val="44"/>
      <w:position w:val="-6"/>
      <w:sz w:val="84"/>
      <w:szCs w:val="72"/>
    </w:rPr>
  </w:style>
  <w:style w:type="paragraph" w:styleId="a5">
    <w:name w:val="Balloon Text"/>
    <w:basedOn w:val="a0"/>
    <w:link w:val="Char"/>
    <w:qFormat/>
    <w:rsid w:val="004071D8"/>
    <w:rPr>
      <w:sz w:val="18"/>
      <w:szCs w:val="18"/>
    </w:rPr>
  </w:style>
  <w:style w:type="paragraph" w:styleId="a6">
    <w:name w:val="footer"/>
    <w:basedOn w:val="a0"/>
    <w:qFormat/>
    <w:rsid w:val="004071D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0"/>
    <w:qFormat/>
    <w:rsid w:val="004071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Subtitle"/>
    <w:basedOn w:val="a0"/>
    <w:next w:val="a0"/>
    <w:qFormat/>
    <w:rsid w:val="004071D8"/>
    <w:pPr>
      <w:adjustRightInd w:val="0"/>
      <w:snapToGrid w:val="0"/>
      <w:spacing w:line="540" w:lineRule="exact"/>
      <w:ind w:firstLineChars="200" w:firstLine="200"/>
      <w:jc w:val="left"/>
      <w:outlineLvl w:val="1"/>
    </w:pPr>
    <w:rPr>
      <w:rFonts w:ascii="Calibri" w:eastAsia="宋体" w:hAnsi="Calibri" w:cs="宋体"/>
      <w:b/>
      <w:bCs/>
      <w:kern w:val="28"/>
      <w:sz w:val="28"/>
      <w:szCs w:val="28"/>
    </w:rPr>
  </w:style>
  <w:style w:type="paragraph" w:styleId="a9">
    <w:name w:val="Title"/>
    <w:basedOn w:val="a0"/>
    <w:next w:val="a0"/>
    <w:qFormat/>
    <w:rsid w:val="004071D8"/>
    <w:pPr>
      <w:adjustRightInd w:val="0"/>
      <w:snapToGrid w:val="0"/>
      <w:spacing w:before="120" w:after="60" w:line="400" w:lineRule="exact"/>
      <w:jc w:val="center"/>
      <w:outlineLvl w:val="0"/>
    </w:pPr>
    <w:rPr>
      <w:rFonts w:ascii="Calibri" w:eastAsia="宋体" w:hAnsi="Calibri"/>
      <w:sz w:val="36"/>
      <w:szCs w:val="36"/>
    </w:rPr>
  </w:style>
  <w:style w:type="character" w:styleId="aa">
    <w:name w:val="page number"/>
    <w:basedOn w:val="a1"/>
    <w:qFormat/>
    <w:rsid w:val="004071D8"/>
  </w:style>
  <w:style w:type="table" w:styleId="ab">
    <w:name w:val="Table Grid"/>
    <w:basedOn w:val="a2"/>
    <w:qFormat/>
    <w:rsid w:val="004071D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next w:val="a"/>
    <w:qFormat/>
    <w:rsid w:val="004071D8"/>
    <w:pPr>
      <w:jc w:val="left"/>
    </w:pPr>
    <w:rPr>
      <w:rFonts w:ascii="Calibri" w:eastAsia="宋体" w:hAnsi="Calibri" w:cs="宋体"/>
      <w:kern w:val="0"/>
      <w:sz w:val="22"/>
      <w:szCs w:val="22"/>
    </w:rPr>
  </w:style>
  <w:style w:type="character" w:customStyle="1" w:styleId="Char">
    <w:name w:val="批注框文本 Char"/>
    <w:basedOn w:val="a1"/>
    <w:link w:val="a5"/>
    <w:qFormat/>
    <w:rsid w:val="004071D8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202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wzsloa/wzsl</cp:lastModifiedBy>
  <cp:revision>20</cp:revision>
  <dcterms:created xsi:type="dcterms:W3CDTF">2019-07-07T16:17:00Z</dcterms:created>
  <dcterms:modified xsi:type="dcterms:W3CDTF">2019-09-04T01:52:00Z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